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1" w:rsidRPr="007D6227" w:rsidRDefault="00860551" w:rsidP="0086055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УТВЕРЖДЕН</w:t>
      </w:r>
    </w:p>
    <w:p w:rsidR="00860551" w:rsidRPr="007D6227" w:rsidRDefault="00860551" w:rsidP="0086055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распоряжением Департамента тарифного регулирования Томской области от </w:t>
      </w:r>
      <w:r w:rsidR="007D6227">
        <w:rPr>
          <w:rFonts w:ascii="Times New Roman" w:hAnsi="Times New Roman" w:cs="Times New Roman"/>
          <w:sz w:val="24"/>
          <w:szCs w:val="24"/>
        </w:rPr>
        <w:t xml:space="preserve">24.11.2017 </w:t>
      </w:r>
      <w:r w:rsidRPr="007D6227">
        <w:rPr>
          <w:rFonts w:ascii="Times New Roman" w:hAnsi="Times New Roman" w:cs="Times New Roman"/>
          <w:sz w:val="24"/>
          <w:szCs w:val="24"/>
        </w:rPr>
        <w:t>№</w:t>
      </w:r>
    </w:p>
    <w:p w:rsidR="00860551" w:rsidRPr="007D6227" w:rsidRDefault="00860551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51" w:rsidRPr="007D6227" w:rsidRDefault="00860551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51" w:rsidRPr="007D6227" w:rsidRDefault="004B64C6" w:rsidP="00C2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 xml:space="preserve">Обзор </w:t>
      </w:r>
    </w:p>
    <w:p w:rsidR="001B4B61" w:rsidRPr="007D6227" w:rsidRDefault="004B64C6" w:rsidP="00C2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>обобщения и анализа</w:t>
      </w:r>
      <w:r w:rsidR="000601A1" w:rsidRPr="007D6227">
        <w:rPr>
          <w:rFonts w:ascii="Times New Roman" w:hAnsi="Times New Roman" w:cs="Times New Roman"/>
          <w:b/>
          <w:sz w:val="24"/>
          <w:szCs w:val="24"/>
        </w:rPr>
        <w:t xml:space="preserve"> правоприменительной практики </w:t>
      </w:r>
      <w:r w:rsidRPr="007D6227">
        <w:rPr>
          <w:rFonts w:ascii="Times New Roman" w:hAnsi="Times New Roman" w:cs="Times New Roman"/>
          <w:b/>
          <w:sz w:val="24"/>
          <w:szCs w:val="24"/>
        </w:rPr>
        <w:t xml:space="preserve">Департамента тарифного регулирования Томской области </w:t>
      </w:r>
      <w:r w:rsidR="000601A1" w:rsidRPr="007D6227">
        <w:rPr>
          <w:rFonts w:ascii="Times New Roman" w:hAnsi="Times New Roman" w:cs="Times New Roman"/>
          <w:b/>
          <w:sz w:val="24"/>
          <w:szCs w:val="24"/>
        </w:rPr>
        <w:t>при осуществлении государственного контроля (надзора)</w:t>
      </w:r>
    </w:p>
    <w:p w:rsidR="000601A1" w:rsidRPr="007D6227" w:rsidRDefault="000601A1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4C6" w:rsidRPr="007D6227" w:rsidRDefault="004B64C6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A1" w:rsidRPr="007D6227" w:rsidRDefault="000601A1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Обзор обобщения и анализа правоприменительной практики при осуществлении </w:t>
      </w:r>
      <w:r w:rsidR="00EC68BB" w:rsidRPr="007D6227">
        <w:rPr>
          <w:rFonts w:ascii="Times New Roman" w:hAnsi="Times New Roman" w:cs="Times New Roman"/>
          <w:sz w:val="24"/>
          <w:szCs w:val="24"/>
        </w:rPr>
        <w:t xml:space="preserve">Департаментом тарифного регулирования Томской области </w:t>
      </w:r>
      <w:r w:rsidRPr="007D6227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проведен в соответствии с </w:t>
      </w:r>
      <w:r w:rsidR="005A0606" w:rsidRPr="007D6227">
        <w:rPr>
          <w:rFonts w:ascii="Times New Roman" w:hAnsi="Times New Roman" w:cs="Times New Roman"/>
          <w:sz w:val="24"/>
          <w:szCs w:val="24"/>
        </w:rPr>
        <w:t>Порядком организации работы по обобщению и анализу правоприменительной практики контрольно-надзорной деятельности при осуществлении госуда</w:t>
      </w:r>
      <w:r w:rsidR="004B64C6" w:rsidRPr="007D6227">
        <w:rPr>
          <w:rFonts w:ascii="Times New Roman" w:hAnsi="Times New Roman" w:cs="Times New Roman"/>
          <w:sz w:val="24"/>
          <w:szCs w:val="24"/>
        </w:rPr>
        <w:t xml:space="preserve">рственного контроля (надзора) </w:t>
      </w:r>
      <w:r w:rsidR="005A0606" w:rsidRPr="007D6227">
        <w:rPr>
          <w:rFonts w:ascii="Times New Roman" w:hAnsi="Times New Roman" w:cs="Times New Roman"/>
          <w:sz w:val="24"/>
          <w:szCs w:val="24"/>
        </w:rPr>
        <w:t>Департамент</w:t>
      </w:r>
      <w:r w:rsidR="004B64C6" w:rsidRPr="007D6227">
        <w:rPr>
          <w:rFonts w:ascii="Times New Roman" w:hAnsi="Times New Roman" w:cs="Times New Roman"/>
          <w:sz w:val="24"/>
          <w:szCs w:val="24"/>
        </w:rPr>
        <w:t>ом</w:t>
      </w:r>
      <w:r w:rsidR="005A0606" w:rsidRPr="007D6227">
        <w:rPr>
          <w:rFonts w:ascii="Times New Roman" w:hAnsi="Times New Roman" w:cs="Times New Roman"/>
          <w:sz w:val="24"/>
          <w:szCs w:val="24"/>
        </w:rPr>
        <w:t xml:space="preserve"> тарифного регулирования Томской области, утвержденным распоряжением Департамента тарифного регулирования Томской области от </w:t>
      </w:r>
      <w:r w:rsidR="00522220" w:rsidRPr="007D6227">
        <w:rPr>
          <w:rFonts w:ascii="Times New Roman" w:hAnsi="Times New Roman" w:cs="Times New Roman"/>
          <w:sz w:val="24"/>
          <w:szCs w:val="24"/>
        </w:rPr>
        <w:t>29.09.2017 № 36-р.</w:t>
      </w:r>
    </w:p>
    <w:p w:rsidR="004B64C6" w:rsidRPr="007D6227" w:rsidRDefault="000601A1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Департамент тарифного регулирования Томской области</w:t>
      </w:r>
      <w:r w:rsidR="004B64C6" w:rsidRPr="007D6227">
        <w:rPr>
          <w:rFonts w:ascii="Times New Roman" w:hAnsi="Times New Roman" w:cs="Times New Roman"/>
          <w:sz w:val="24"/>
          <w:szCs w:val="24"/>
        </w:rPr>
        <w:t xml:space="preserve"> (</w:t>
      </w:r>
      <w:r w:rsidR="00B3619B" w:rsidRPr="007D6227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B64C6" w:rsidRPr="007D6227">
        <w:rPr>
          <w:rFonts w:ascii="Times New Roman" w:hAnsi="Times New Roman" w:cs="Times New Roman"/>
          <w:sz w:val="24"/>
          <w:szCs w:val="24"/>
        </w:rPr>
        <w:t>Департамент) в соответствии с Положением о Департаменте тарифного регулирования Томской области, утверждённым постановлением Губернатора Томской области от 31.10.2012 № 145,</w:t>
      </w:r>
      <w:r w:rsidRPr="007D6227">
        <w:rPr>
          <w:rFonts w:ascii="Times New Roman" w:hAnsi="Times New Roman" w:cs="Times New Roman"/>
          <w:sz w:val="24"/>
          <w:szCs w:val="24"/>
        </w:rPr>
        <w:t xml:space="preserve"> является органом исполнительной власти, осуществляющим региональный государственный контроль (надзор) в области государственного регулирования цен (тарифов).</w:t>
      </w:r>
    </w:p>
    <w:p w:rsidR="004B64C6" w:rsidRPr="007D6227" w:rsidRDefault="004B64C6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Осуществление регионального государственного контроля (надзора) регулируется следующими нормативными правовыми актами:</w:t>
      </w:r>
    </w:p>
    <w:p w:rsidR="004B64C6" w:rsidRPr="007D6227" w:rsidRDefault="004B64C6" w:rsidP="00C203D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309"/>
        </w:tabs>
        <w:ind w:firstLine="709"/>
        <w:jc w:val="both"/>
      </w:pPr>
      <w:r w:rsidRPr="007D6227">
        <w:t>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 294-ФЗ);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27 июля 2010 года № 190-ФЗ «О теплоснабжении»;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7 декабря 2011 года № 416-ФЗ «О водоснабжении и водоотведении»;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26 марта 2003 года № 35-ФЗ «Об электроэнергетике»;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30 декабря 2004 года № 210-ФЗ «Об основах регулирования тарифов организаций коммунального комплекса»;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24 июня 1998 года № 89-ФЗ «Об отходах производства и потребления»;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31 марта 1999 года № 69-ФЗ «О газоснабжении в Российской Федерации»;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2 мая 2006 года № 59-ФЗ «О порядке рассмотрения обращений граждан Российской Федерации»;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Федеральный закон от 17 августа 1995 года № 147-ФЗ «О естественных монополиях»;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7 марта 1995 года № 239 «О мерах по упорядочению государственного регулирования цен (тарифов)»;</w:t>
      </w:r>
    </w:p>
    <w:p w:rsidR="004B64C6" w:rsidRPr="007D6227" w:rsidRDefault="004B64C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28 июля 2014 года № 274а «Об утверждении Порядка осуществления государственного контроля (надзора) в области регулируемых государством цен (тарифов) уполномоченным исполнительным органом государственной власти Томской области».</w:t>
      </w:r>
    </w:p>
    <w:p w:rsidR="00AB23D3" w:rsidRPr="007D6227" w:rsidRDefault="004B64C6" w:rsidP="00C203DC">
      <w:pPr>
        <w:pStyle w:val="ad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4"/>
        </w:rPr>
      </w:pPr>
      <w:r w:rsidRPr="007D6227">
        <w:rPr>
          <w:sz w:val="24"/>
        </w:rPr>
        <w:t xml:space="preserve">Сроки, порядок и последовательность административных процедур при осуществлении регионального </w:t>
      </w:r>
      <w:r w:rsidRPr="007D6227">
        <w:rPr>
          <w:bCs/>
          <w:sz w:val="24"/>
        </w:rPr>
        <w:t>государственного контроля</w:t>
      </w:r>
      <w:r w:rsidRPr="007D6227">
        <w:rPr>
          <w:sz w:val="24"/>
        </w:rPr>
        <w:t xml:space="preserve"> (надзора) в области государственного регулирования цен (тарифов) </w:t>
      </w:r>
      <w:r w:rsidR="00AB23D3" w:rsidRPr="007D6227">
        <w:rPr>
          <w:sz w:val="24"/>
        </w:rPr>
        <w:t xml:space="preserve">установлен Административным регламентом осуществления регионального государственного контроля (надзора) в области государственного регулирования цен (тарифов), утвержденным приказом Департамента тарифного регулирования </w:t>
      </w:r>
      <w:r w:rsidR="005C0239" w:rsidRPr="007D6227">
        <w:rPr>
          <w:sz w:val="24"/>
        </w:rPr>
        <w:t>Томской области от 28.08.2017 № </w:t>
      </w:r>
      <w:r w:rsidR="00AB23D3" w:rsidRPr="007D6227">
        <w:rPr>
          <w:sz w:val="24"/>
        </w:rPr>
        <w:t>12-п</w:t>
      </w:r>
      <w:r w:rsidR="00974F8C" w:rsidRPr="007D6227">
        <w:rPr>
          <w:sz w:val="24"/>
        </w:rPr>
        <w:t xml:space="preserve"> (далее – Административный регламент)</w:t>
      </w:r>
      <w:r w:rsidR="00AB23D3" w:rsidRPr="007D6227">
        <w:rPr>
          <w:sz w:val="24"/>
        </w:rPr>
        <w:t>.</w:t>
      </w:r>
    </w:p>
    <w:p w:rsidR="00B3619B" w:rsidRPr="007D6227" w:rsidRDefault="00B3619B" w:rsidP="00C203DC">
      <w:pPr>
        <w:pStyle w:val="ad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4"/>
        </w:rPr>
      </w:pPr>
    </w:p>
    <w:p w:rsidR="000601A1" w:rsidRPr="007D6227" w:rsidRDefault="00E0681E" w:rsidP="007D6227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lastRenderedPageBreak/>
        <w:t>Правоприменительная практика организации и проведения регионального государственного контроля (надзора)</w:t>
      </w:r>
    </w:p>
    <w:p w:rsidR="000E09D4" w:rsidRPr="007D6227" w:rsidRDefault="000E09D4" w:rsidP="007D62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D2" w:rsidRPr="007D6227" w:rsidRDefault="00B3619B" w:rsidP="007D6227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Основания для проведения плановых и внеплановых проверок юридических лиц и индивидуальных предпринимателей</w:t>
      </w:r>
    </w:p>
    <w:p w:rsidR="000E09D4" w:rsidRPr="007D6227" w:rsidRDefault="000E09D4" w:rsidP="00C203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EBA" w:rsidRPr="007D6227" w:rsidRDefault="007F7EBA" w:rsidP="00C203D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соответствии с частью 3 статьи 9 Федерального закона №</w:t>
      </w:r>
      <w:r w:rsidR="004B64C6" w:rsidRPr="007D6227">
        <w:rPr>
          <w:rFonts w:ascii="Times New Roman" w:hAnsi="Times New Roman" w:cs="Times New Roman"/>
          <w:sz w:val="24"/>
          <w:szCs w:val="24"/>
        </w:rPr>
        <w:t> </w:t>
      </w:r>
      <w:r w:rsidRPr="007D6227">
        <w:rPr>
          <w:rFonts w:ascii="Times New Roman" w:hAnsi="Times New Roman" w:cs="Times New Roman"/>
          <w:sz w:val="24"/>
          <w:szCs w:val="24"/>
        </w:rPr>
        <w:t>294-ФЗ п</w:t>
      </w:r>
      <w:r w:rsidR="000945EA" w:rsidRPr="007D6227">
        <w:rPr>
          <w:rFonts w:ascii="Times New Roman" w:hAnsi="Times New Roman" w:cs="Times New Roman"/>
          <w:sz w:val="24"/>
          <w:szCs w:val="24"/>
        </w:rPr>
        <w:t xml:space="preserve">лановые проверки проводятся на основании </w:t>
      </w:r>
      <w:hyperlink r:id="rId8" w:history="1">
        <w:r w:rsidR="000945EA" w:rsidRPr="007D6227">
          <w:rPr>
            <w:rFonts w:ascii="Times New Roman" w:hAnsi="Times New Roman" w:cs="Times New Roman"/>
            <w:sz w:val="24"/>
            <w:szCs w:val="24"/>
          </w:rPr>
          <w:t>разрабатываемых</w:t>
        </w:r>
      </w:hyperlink>
      <w:r w:rsidR="000945EA" w:rsidRPr="007D6227">
        <w:rPr>
          <w:rFonts w:ascii="Times New Roman" w:hAnsi="Times New Roman" w:cs="Times New Roman"/>
          <w:sz w:val="24"/>
          <w:szCs w:val="24"/>
        </w:rPr>
        <w:t xml:space="preserve"> и утверждаемых органами госуд</w:t>
      </w:r>
      <w:r w:rsidR="004B64C6" w:rsidRPr="007D6227">
        <w:rPr>
          <w:rFonts w:ascii="Times New Roman" w:hAnsi="Times New Roman" w:cs="Times New Roman"/>
          <w:sz w:val="24"/>
          <w:szCs w:val="24"/>
        </w:rPr>
        <w:t xml:space="preserve">арственного контроля (надзора) </w:t>
      </w:r>
      <w:r w:rsidR="000945EA" w:rsidRPr="007D6227">
        <w:rPr>
          <w:rFonts w:ascii="Times New Roman" w:hAnsi="Times New Roman" w:cs="Times New Roman"/>
          <w:sz w:val="24"/>
          <w:szCs w:val="24"/>
        </w:rPr>
        <w:t>в соответствии с их полномочиями ежегодных планов.</w:t>
      </w:r>
      <w:r w:rsidR="00EC68BB" w:rsidRPr="007D6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227">
        <w:rPr>
          <w:rFonts w:ascii="Times New Roman" w:hAnsi="Times New Roman" w:cs="Times New Roman"/>
          <w:bCs/>
          <w:sz w:val="24"/>
          <w:szCs w:val="24"/>
        </w:rPr>
        <w:t>Правила подготовки органами государственного контроля (надзора) планов проведения плановых проверок юридических лиц и индивидуальных предпринимателей утверждены постановлением Правительства Российской Федерации от 30.06.2010 №</w:t>
      </w:r>
      <w:r w:rsidR="00B96920" w:rsidRPr="007D6227">
        <w:rPr>
          <w:rFonts w:ascii="Times New Roman" w:hAnsi="Times New Roman" w:cs="Times New Roman"/>
          <w:bCs/>
          <w:sz w:val="24"/>
          <w:szCs w:val="24"/>
        </w:rPr>
        <w:t> </w:t>
      </w:r>
      <w:r w:rsidRPr="007D6227">
        <w:rPr>
          <w:rFonts w:ascii="Times New Roman" w:hAnsi="Times New Roman" w:cs="Times New Roman"/>
          <w:bCs/>
          <w:sz w:val="24"/>
          <w:szCs w:val="24"/>
        </w:rPr>
        <w:t>489.</w:t>
      </w:r>
    </w:p>
    <w:p w:rsidR="00B96920" w:rsidRPr="007D6227" w:rsidRDefault="00B96920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При этом в соответствии со статьей 26.1 Федерал</w:t>
      </w:r>
      <w:r w:rsidR="00860551" w:rsidRPr="007D6227">
        <w:rPr>
          <w:rFonts w:ascii="Times New Roman" w:hAnsi="Times New Roman" w:cs="Times New Roman"/>
          <w:sz w:val="24"/>
          <w:szCs w:val="24"/>
        </w:rPr>
        <w:t xml:space="preserve">ьного закона № 294-ФЗ в период </w:t>
      </w:r>
      <w:r w:rsidRPr="007D6227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9" w:history="1">
        <w:r w:rsidRPr="007D6227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7D622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предпринимательства. Единый реестр субъектов малого и среднего предпринимательства размещен на официальном сайте Федеральной налоговой службы в сети «Интернет»</w:t>
      </w:r>
      <w:r w:rsidR="00860551" w:rsidRPr="007D6227">
        <w:rPr>
          <w:rFonts w:ascii="Times New Roman" w:hAnsi="Times New Roman" w:cs="Times New Roman"/>
          <w:sz w:val="24"/>
          <w:szCs w:val="24"/>
        </w:rPr>
        <w:t xml:space="preserve"> (https://rmsp.nalog.ru/)</w:t>
      </w:r>
      <w:r w:rsidRPr="007D6227">
        <w:rPr>
          <w:rFonts w:ascii="Times New Roman" w:hAnsi="Times New Roman" w:cs="Times New Roman"/>
          <w:sz w:val="24"/>
          <w:szCs w:val="24"/>
        </w:rPr>
        <w:t>.</w:t>
      </w:r>
    </w:p>
    <w:p w:rsidR="00B96920" w:rsidRPr="007D6227" w:rsidRDefault="00B96920" w:rsidP="00C203DC">
      <w:pPr>
        <w:pStyle w:val="registry-contenttext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D6227">
        <w:rPr>
          <w:rFonts w:ascii="Times New Roman" w:hAnsi="Times New Roman"/>
          <w:color w:val="auto"/>
          <w:sz w:val="24"/>
          <w:szCs w:val="24"/>
        </w:rPr>
        <w:t>Данный запрет не распространяется на хозяйствующие субъекты, осуществляющие виды деятельности, указанные в части 9 статьи 9 Федерального закона №</w:t>
      </w:r>
      <w:r w:rsidR="00860551" w:rsidRPr="007D6227">
        <w:rPr>
          <w:rFonts w:ascii="Times New Roman" w:hAnsi="Times New Roman"/>
          <w:color w:val="auto"/>
          <w:sz w:val="24"/>
          <w:szCs w:val="24"/>
        </w:rPr>
        <w:t> </w:t>
      </w:r>
      <w:r w:rsidRPr="007D6227">
        <w:rPr>
          <w:rFonts w:ascii="Times New Roman" w:hAnsi="Times New Roman"/>
          <w:color w:val="auto"/>
          <w:sz w:val="24"/>
          <w:szCs w:val="24"/>
        </w:rPr>
        <w:t>294-ФЗ, а также тех, кто по итогам предшествующих трех лет подвергнут административному наказанию за грубые нарушения законодательства.</w:t>
      </w:r>
    </w:p>
    <w:p w:rsidR="00E87280" w:rsidRPr="007D6227" w:rsidRDefault="00E87280" w:rsidP="00C203D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 юридических лиц и индивидуальных предпринимателей установлены в статье 10 Федерального закона № 294-ФЗ.</w:t>
      </w:r>
    </w:p>
    <w:p w:rsidR="00845ED2" w:rsidRPr="007D6227" w:rsidRDefault="00845ED2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ED2" w:rsidRPr="007D6227" w:rsidRDefault="00845ED2" w:rsidP="007D6227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Порядок утверждения ежегодного плана проверок</w:t>
      </w:r>
    </w:p>
    <w:p w:rsidR="00845ED2" w:rsidRPr="007D6227" w:rsidRDefault="00845ED2" w:rsidP="00C203D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345FF" w:rsidRPr="007D6227" w:rsidRDefault="001345FF" w:rsidP="00C203D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Порядок и сроки утверждения плана проведения плановых проверок установлены Федеральным законом № 294-ФЗ, а также Административным регламентом.</w:t>
      </w:r>
    </w:p>
    <w:p w:rsidR="00B96920" w:rsidRPr="007D6227" w:rsidRDefault="00B96920" w:rsidP="00C20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Утвержденный начальником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(http://rec.tomsk.gov.ru/Plan.html) либо иным доступным способом.</w:t>
      </w:r>
    </w:p>
    <w:p w:rsidR="000E09D4" w:rsidRPr="007D6227" w:rsidRDefault="000E09D4" w:rsidP="00C203DC">
      <w:pPr>
        <w:pStyle w:val="registry-contenttext"/>
        <w:numPr>
          <w:ilvl w:val="0"/>
          <w:numId w:val="19"/>
        </w:numPr>
        <w:shd w:val="clear" w:color="auto" w:fill="FFFFFF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D6227">
        <w:rPr>
          <w:rFonts w:ascii="Times New Roman" w:hAnsi="Times New Roman"/>
          <w:color w:val="auto"/>
          <w:sz w:val="24"/>
          <w:szCs w:val="24"/>
        </w:rPr>
        <w:t>Юридическое лицо, индивидуальный предприниматель вправе подать заявление об исключении проверки из ежегодного плана проведения плановых проверок, если полагают, что мероприятие по контролю включено в ежегодный план в нарушение требований законодательства.</w:t>
      </w:r>
    </w:p>
    <w:p w:rsidR="001345FF" w:rsidRPr="007D6227" w:rsidRDefault="001345FF" w:rsidP="00C203DC">
      <w:pPr>
        <w:pStyle w:val="registry-contenttext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6EC5" w:rsidRPr="007D6227" w:rsidRDefault="001B7CE8" w:rsidP="007D622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bCs/>
          <w:sz w:val="24"/>
          <w:szCs w:val="24"/>
        </w:rPr>
        <w:t>Проведение проверки</w:t>
      </w:r>
    </w:p>
    <w:p w:rsidR="00352796" w:rsidRPr="007D6227" w:rsidRDefault="0035279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796" w:rsidRPr="007D6227" w:rsidRDefault="00B3619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№ 294-ФЗ, </w:t>
      </w:r>
      <w:r w:rsidR="00352796" w:rsidRPr="007D6227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="00352796" w:rsidRPr="007D6227">
        <w:rPr>
          <w:rFonts w:ascii="Times New Roman" w:hAnsi="Times New Roman" w:cs="Times New Roman"/>
          <w:sz w:val="24"/>
          <w:szCs w:val="24"/>
        </w:rPr>
        <w:t>устанавлива</w:t>
      </w:r>
      <w:r w:rsidRPr="007D6227">
        <w:rPr>
          <w:rFonts w:ascii="Times New Roman" w:hAnsi="Times New Roman" w:cs="Times New Roman"/>
          <w:sz w:val="24"/>
          <w:szCs w:val="24"/>
        </w:rPr>
        <w:t>ю</w:t>
      </w:r>
      <w:r w:rsidR="00352796" w:rsidRPr="007D6227">
        <w:rPr>
          <w:rFonts w:ascii="Times New Roman" w:hAnsi="Times New Roman" w:cs="Times New Roman"/>
          <w:sz w:val="24"/>
          <w:szCs w:val="24"/>
        </w:rPr>
        <w:t xml:space="preserve">т порядок </w:t>
      </w:r>
      <w:r w:rsidR="00352796" w:rsidRPr="007D6227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D133F8" w:rsidRPr="007D6227">
        <w:rPr>
          <w:rFonts w:ascii="Times New Roman" w:hAnsi="Times New Roman" w:cs="Times New Roman"/>
          <w:bCs/>
          <w:sz w:val="24"/>
          <w:szCs w:val="24"/>
        </w:rPr>
        <w:t>и</w:t>
      </w:r>
      <w:r w:rsidR="00352796" w:rsidRPr="007D6227">
        <w:rPr>
          <w:rFonts w:ascii="Times New Roman" w:hAnsi="Times New Roman" w:cs="Times New Roman"/>
          <w:bCs/>
          <w:sz w:val="24"/>
          <w:szCs w:val="24"/>
        </w:rPr>
        <w:t xml:space="preserve"> и издани</w:t>
      </w:r>
      <w:r w:rsidR="00D133F8" w:rsidRPr="007D6227">
        <w:rPr>
          <w:rFonts w:ascii="Times New Roman" w:hAnsi="Times New Roman" w:cs="Times New Roman"/>
          <w:bCs/>
          <w:sz w:val="24"/>
          <w:szCs w:val="24"/>
        </w:rPr>
        <w:t>я</w:t>
      </w:r>
      <w:r w:rsidR="00352796" w:rsidRPr="007D6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3F8" w:rsidRPr="007D6227">
        <w:rPr>
          <w:rFonts w:ascii="Times New Roman" w:hAnsi="Times New Roman" w:cs="Times New Roman"/>
          <w:bCs/>
          <w:sz w:val="24"/>
          <w:szCs w:val="24"/>
        </w:rPr>
        <w:t>распоряжений</w:t>
      </w:r>
      <w:r w:rsidR="00352796" w:rsidRPr="007D6227">
        <w:rPr>
          <w:rFonts w:ascii="Times New Roman" w:hAnsi="Times New Roman" w:cs="Times New Roman"/>
          <w:bCs/>
          <w:sz w:val="24"/>
          <w:szCs w:val="24"/>
        </w:rPr>
        <w:t xml:space="preserve"> Департамента о проведение проверок, их содержание, выбор формы проведения проверки, исчисл</w:t>
      </w:r>
      <w:r w:rsidR="000B6EC5" w:rsidRPr="007D6227">
        <w:rPr>
          <w:rFonts w:ascii="Times New Roman" w:hAnsi="Times New Roman" w:cs="Times New Roman"/>
          <w:bCs/>
          <w:sz w:val="24"/>
          <w:szCs w:val="24"/>
        </w:rPr>
        <w:t>ение сроков проведения проверки, последовательность действий при проведении проверки.</w:t>
      </w:r>
    </w:p>
    <w:p w:rsidR="00D133F8" w:rsidRPr="007D6227" w:rsidRDefault="0035279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bCs/>
          <w:sz w:val="24"/>
          <w:szCs w:val="24"/>
        </w:rPr>
        <w:t xml:space="preserve">Проверка проводится на основании распоряжения </w:t>
      </w:r>
      <w:r w:rsidR="00D133F8" w:rsidRPr="007D6227">
        <w:rPr>
          <w:rFonts w:ascii="Times New Roman" w:hAnsi="Times New Roman" w:cs="Times New Roman"/>
          <w:sz w:val="24"/>
          <w:szCs w:val="24"/>
        </w:rPr>
        <w:t>начальника Департамента тарифного регулирования Томской области.</w:t>
      </w:r>
      <w:r w:rsidR="00D133F8" w:rsidRPr="007D6227">
        <w:rPr>
          <w:rFonts w:ascii="Times New Roman" w:hAnsi="Times New Roman" w:cs="Times New Roman"/>
          <w:bCs/>
          <w:sz w:val="24"/>
          <w:szCs w:val="24"/>
        </w:rPr>
        <w:t xml:space="preserve"> Типовая форма распоряжения о проведении проверки юридического лица, индивидуального предпринимателя установлена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75FB" w:rsidRPr="007D6227" w:rsidRDefault="00352796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bCs/>
          <w:sz w:val="24"/>
          <w:szCs w:val="24"/>
        </w:rPr>
        <w:lastRenderedPageBreak/>
        <w:t>Перечень сведений, подлежащих указанию в распоряжении о проведении проверки, установлен в части 2 статьи 14 Федерального закона № 294-ФЗ.</w:t>
      </w:r>
      <w:r w:rsidR="007775FB" w:rsidRPr="007D62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6EC5" w:rsidRPr="007D6227" w:rsidRDefault="000B6EC5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EC5" w:rsidRPr="007D6227" w:rsidRDefault="000B6EC5" w:rsidP="007D622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bCs/>
          <w:sz w:val="24"/>
          <w:szCs w:val="24"/>
        </w:rPr>
        <w:t>Соблюдение прав проверяемого субъекта при ор</w:t>
      </w:r>
      <w:r w:rsidR="005F65E2" w:rsidRPr="007D6227">
        <w:rPr>
          <w:rFonts w:ascii="Times New Roman" w:hAnsi="Times New Roman" w:cs="Times New Roman"/>
          <w:bCs/>
          <w:sz w:val="24"/>
          <w:szCs w:val="24"/>
        </w:rPr>
        <w:t>ганизации и проведении проверки</w:t>
      </w:r>
    </w:p>
    <w:p w:rsidR="000B6EC5" w:rsidRPr="007D6227" w:rsidRDefault="000B6EC5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12D" w:rsidRPr="007D6227" w:rsidRDefault="00B940F0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Федеральным законом № </w:t>
      </w:r>
      <w:r w:rsidR="00611296" w:rsidRPr="007D6227">
        <w:rPr>
          <w:rFonts w:ascii="Times New Roman" w:hAnsi="Times New Roman" w:cs="Times New Roman"/>
          <w:sz w:val="24"/>
          <w:szCs w:val="24"/>
        </w:rPr>
        <w:t>294-ФЗ устанавливается обязательность неукоснительного соблюдения органами государственного контроля (надзора) прав юридических лиц и индивидуальных предпринимателей при организации и проведении проверки.</w:t>
      </w:r>
    </w:p>
    <w:p w:rsidR="00B940F0" w:rsidRPr="007D6227" w:rsidRDefault="00B940F0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6227">
        <w:rPr>
          <w:rFonts w:ascii="Times New Roman" w:hAnsi="Times New Roman" w:cs="Times New Roman"/>
          <w:bCs/>
          <w:sz w:val="24"/>
          <w:szCs w:val="24"/>
        </w:rPr>
        <w:t>Права юридического лица, индивидуального предпринимателя при проведении проверки установлены в статье</w:t>
      </w:r>
      <w:r w:rsidR="000B6EC5" w:rsidRPr="007D6227">
        <w:rPr>
          <w:rFonts w:ascii="Times New Roman" w:hAnsi="Times New Roman" w:cs="Times New Roman"/>
          <w:bCs/>
          <w:sz w:val="24"/>
          <w:szCs w:val="24"/>
        </w:rPr>
        <w:t xml:space="preserve"> 21 Федерального закона № </w:t>
      </w:r>
      <w:r w:rsidRPr="007D6227">
        <w:rPr>
          <w:rFonts w:ascii="Times New Roman" w:hAnsi="Times New Roman" w:cs="Times New Roman"/>
          <w:bCs/>
          <w:sz w:val="24"/>
          <w:szCs w:val="24"/>
        </w:rPr>
        <w:t>294-ФЗ.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611296" w:rsidRPr="007D6227" w:rsidRDefault="00611296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соответствии с частью 12</w:t>
      </w:r>
      <w:r w:rsidR="00B940F0" w:rsidRPr="007D6227"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№ </w:t>
      </w:r>
      <w:r w:rsidRPr="007D6227">
        <w:rPr>
          <w:rFonts w:ascii="Times New Roman" w:hAnsi="Times New Roman" w:cs="Times New Roman"/>
          <w:sz w:val="24"/>
          <w:szCs w:val="24"/>
        </w:rPr>
        <w:t xml:space="preserve">294-ФЗ о </w:t>
      </w:r>
      <w:r w:rsidRPr="007D6227">
        <w:rPr>
          <w:rFonts w:ascii="Times New Roman" w:hAnsi="Times New Roman" w:cs="Times New Roman"/>
          <w:bCs/>
          <w:sz w:val="24"/>
          <w:szCs w:val="24"/>
        </w:rPr>
        <w:t>проведении плановой проверки юридическое лицо, индивидуальный предприниматель уведомляются органом государственного контроля (надзора</w:t>
      </w:r>
      <w:r w:rsidR="00B940F0" w:rsidRPr="007D6227">
        <w:rPr>
          <w:rFonts w:ascii="Times New Roman" w:hAnsi="Times New Roman" w:cs="Times New Roman"/>
          <w:bCs/>
          <w:sz w:val="24"/>
          <w:szCs w:val="24"/>
        </w:rPr>
        <w:t>)</w:t>
      </w:r>
      <w:r w:rsidRPr="007D6227">
        <w:rPr>
          <w:rFonts w:ascii="Times New Roman" w:hAnsi="Times New Roman" w:cs="Times New Roman"/>
          <w:bCs/>
          <w:sz w:val="24"/>
          <w:szCs w:val="24"/>
        </w:rPr>
        <w:t xml:space="preserve">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</w:t>
      </w:r>
      <w:r w:rsidR="00B3619B" w:rsidRPr="007D6227">
        <w:rPr>
          <w:rFonts w:ascii="Times New Roman" w:hAnsi="Times New Roman" w:cs="Times New Roman"/>
          <w:bCs/>
          <w:sz w:val="24"/>
          <w:szCs w:val="24"/>
        </w:rPr>
        <w:t xml:space="preserve">арственного контроля (надзора) </w:t>
      </w:r>
      <w:r w:rsidRPr="007D6227">
        <w:rPr>
          <w:rFonts w:ascii="Times New Roman" w:hAnsi="Times New Roman" w:cs="Times New Roman"/>
          <w:bCs/>
          <w:sz w:val="24"/>
          <w:szCs w:val="24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611296" w:rsidRPr="007D6227" w:rsidRDefault="00611296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Согласно части 4 статьи 12 Федерального закона № 294-ФЗ выездная </w:t>
      </w:r>
      <w:r w:rsidRPr="007D6227">
        <w:rPr>
          <w:rFonts w:ascii="Times New Roman" w:hAnsi="Times New Roman" w:cs="Times New Roman"/>
          <w:bCs/>
          <w:sz w:val="24"/>
          <w:szCs w:val="24"/>
        </w:rPr>
        <w:t>проверка начинается с предъявления служебного удостоверения должностными лицами органа госуд</w:t>
      </w:r>
      <w:r w:rsidR="00B3619B" w:rsidRPr="007D6227">
        <w:rPr>
          <w:rFonts w:ascii="Times New Roman" w:hAnsi="Times New Roman" w:cs="Times New Roman"/>
          <w:bCs/>
          <w:sz w:val="24"/>
          <w:szCs w:val="24"/>
        </w:rPr>
        <w:t xml:space="preserve">арственного контроля (надзора), </w:t>
      </w:r>
      <w:r w:rsidRPr="007D6227">
        <w:rPr>
          <w:rFonts w:ascii="Times New Roman" w:hAnsi="Times New Roman" w:cs="Times New Roman"/>
          <w:bCs/>
          <w:sz w:val="24"/>
          <w:szCs w:val="24"/>
        </w:rPr>
        <w:t>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</w:t>
      </w:r>
      <w:r w:rsidR="00B3619B" w:rsidRPr="007D6227">
        <w:rPr>
          <w:rFonts w:ascii="Times New Roman" w:hAnsi="Times New Roman" w:cs="Times New Roman"/>
          <w:bCs/>
          <w:sz w:val="24"/>
          <w:szCs w:val="24"/>
        </w:rPr>
        <w:t xml:space="preserve"> начальника Департамента </w:t>
      </w:r>
      <w:r w:rsidRPr="007D6227">
        <w:rPr>
          <w:rFonts w:ascii="Times New Roman" w:hAnsi="Times New Roman" w:cs="Times New Roman"/>
          <w:bCs/>
          <w:sz w:val="24"/>
          <w:szCs w:val="24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11296" w:rsidRPr="007D6227" w:rsidRDefault="00611296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Соблюдение прав юридических лиц и индивидуальных предпринимателей при организации и проведении проверки обеспечивается, в том числе, соблюдением должностными лицами Департамента, проводящими проверку, положений статьи 18 Федерального закона </w:t>
      </w:r>
      <w:r w:rsidR="00860551" w:rsidRPr="007D6227">
        <w:rPr>
          <w:rFonts w:ascii="Times New Roman" w:hAnsi="Times New Roman" w:cs="Times New Roman"/>
          <w:sz w:val="24"/>
          <w:szCs w:val="24"/>
        </w:rPr>
        <w:br/>
      </w:r>
      <w:r w:rsidRPr="007D6227">
        <w:rPr>
          <w:rFonts w:ascii="Times New Roman" w:hAnsi="Times New Roman" w:cs="Times New Roman"/>
          <w:sz w:val="24"/>
          <w:szCs w:val="24"/>
        </w:rPr>
        <w:t>№ 294-ФЗ, устанавливающей обязанности должностных лиц</w:t>
      </w:r>
      <w:r w:rsidR="00FC0DF0" w:rsidRPr="007D6227">
        <w:rPr>
          <w:rFonts w:ascii="Times New Roman" w:hAnsi="Times New Roman" w:cs="Times New Roman"/>
          <w:sz w:val="24"/>
          <w:szCs w:val="24"/>
        </w:rPr>
        <w:t xml:space="preserve"> органа государственного контроля (надзора)</w:t>
      </w:r>
      <w:r w:rsidRPr="007D6227">
        <w:rPr>
          <w:rFonts w:ascii="Times New Roman" w:hAnsi="Times New Roman" w:cs="Times New Roman"/>
          <w:sz w:val="24"/>
          <w:szCs w:val="24"/>
        </w:rPr>
        <w:t>.</w:t>
      </w:r>
      <w:r w:rsidR="00B940F0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Pr="007D6227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7D6227">
        <w:rPr>
          <w:rFonts w:ascii="Times New Roman" w:hAnsi="Times New Roman" w:cs="Times New Roman"/>
          <w:bCs/>
          <w:sz w:val="24"/>
          <w:szCs w:val="24"/>
        </w:rPr>
        <w:t>органа государственного контроля (надзора</w:t>
      </w:r>
      <w:r w:rsidR="00B940F0" w:rsidRPr="007D622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7D6227">
        <w:rPr>
          <w:rFonts w:ascii="Times New Roman" w:hAnsi="Times New Roman" w:cs="Times New Roman"/>
          <w:bCs/>
          <w:sz w:val="24"/>
          <w:szCs w:val="24"/>
        </w:rPr>
        <w:t>их должностных лиц при проведении проверки</w:t>
      </w:r>
      <w:r w:rsidRPr="007D6227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FC0DF0" w:rsidRPr="007D622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7D6227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C0DF0" w:rsidRPr="007D6227">
        <w:rPr>
          <w:rFonts w:ascii="Times New Roman" w:hAnsi="Times New Roman" w:cs="Times New Roman"/>
          <w:sz w:val="24"/>
          <w:szCs w:val="24"/>
        </w:rPr>
        <w:t xml:space="preserve">определена в </w:t>
      </w:r>
      <w:r w:rsidRPr="007D6227">
        <w:rPr>
          <w:rFonts w:ascii="Times New Roman" w:hAnsi="Times New Roman" w:cs="Times New Roman"/>
          <w:sz w:val="24"/>
          <w:szCs w:val="24"/>
        </w:rPr>
        <w:t>с</w:t>
      </w:r>
      <w:r w:rsidR="00B940F0" w:rsidRPr="007D6227">
        <w:rPr>
          <w:rFonts w:ascii="Times New Roman" w:hAnsi="Times New Roman" w:cs="Times New Roman"/>
          <w:sz w:val="24"/>
          <w:szCs w:val="24"/>
        </w:rPr>
        <w:t>татье 19 Федерального закона № </w:t>
      </w:r>
      <w:r w:rsidRPr="007D6227">
        <w:rPr>
          <w:rFonts w:ascii="Times New Roman" w:hAnsi="Times New Roman" w:cs="Times New Roman"/>
          <w:sz w:val="24"/>
          <w:szCs w:val="24"/>
        </w:rPr>
        <w:t>294-ФЗ.</w:t>
      </w:r>
    </w:p>
    <w:p w:rsidR="00611296" w:rsidRPr="007D6227" w:rsidRDefault="00112076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</w:t>
      </w:r>
      <w:r w:rsidR="00B940F0" w:rsidRPr="007D6227">
        <w:rPr>
          <w:rFonts w:ascii="Times New Roman" w:hAnsi="Times New Roman" w:cs="Times New Roman"/>
          <w:sz w:val="24"/>
          <w:szCs w:val="24"/>
        </w:rPr>
        <w:t>20 Федерального закона № </w:t>
      </w:r>
      <w:r w:rsidR="006A32EC" w:rsidRPr="007D6227">
        <w:rPr>
          <w:rFonts w:ascii="Times New Roman" w:hAnsi="Times New Roman" w:cs="Times New Roman"/>
          <w:sz w:val="24"/>
          <w:szCs w:val="24"/>
        </w:rPr>
        <w:t xml:space="preserve">294-ФЗ </w:t>
      </w:r>
      <w:r w:rsidR="006A32EC" w:rsidRPr="007D6227">
        <w:rPr>
          <w:rFonts w:ascii="Times New Roman" w:hAnsi="Times New Roman" w:cs="Times New Roman"/>
          <w:bCs/>
          <w:sz w:val="24"/>
          <w:szCs w:val="24"/>
        </w:rPr>
        <w:t>р</w:t>
      </w:r>
      <w:r w:rsidR="00611296" w:rsidRPr="007D6227">
        <w:rPr>
          <w:rFonts w:ascii="Times New Roman" w:hAnsi="Times New Roman" w:cs="Times New Roman"/>
          <w:bCs/>
          <w:sz w:val="24"/>
          <w:szCs w:val="24"/>
        </w:rPr>
        <w:t>езультаты проверки, проведенной органом государственного контроля (надзора</w:t>
      </w:r>
      <w:r w:rsidR="00B940F0" w:rsidRPr="007D6227">
        <w:rPr>
          <w:rFonts w:ascii="Times New Roman" w:hAnsi="Times New Roman" w:cs="Times New Roman"/>
          <w:bCs/>
          <w:sz w:val="24"/>
          <w:szCs w:val="24"/>
        </w:rPr>
        <w:t>)</w:t>
      </w:r>
      <w:r w:rsidR="00611296" w:rsidRPr="007D6227">
        <w:rPr>
          <w:rFonts w:ascii="Times New Roman" w:hAnsi="Times New Roman" w:cs="Times New Roman"/>
          <w:bCs/>
          <w:sz w:val="24"/>
          <w:szCs w:val="24"/>
        </w:rPr>
        <w:t xml:space="preserve"> с грубым нарушением установленных Федеральным законом </w:t>
      </w:r>
      <w:r w:rsidR="00B3619B" w:rsidRPr="007D6227">
        <w:rPr>
          <w:rFonts w:ascii="Times New Roman" w:hAnsi="Times New Roman" w:cs="Times New Roman"/>
          <w:bCs/>
          <w:sz w:val="24"/>
          <w:szCs w:val="24"/>
        </w:rPr>
        <w:t xml:space="preserve">№ 294-ФЗ </w:t>
      </w:r>
      <w:r w:rsidR="00611296" w:rsidRPr="007D6227">
        <w:rPr>
          <w:rFonts w:ascii="Times New Roman" w:hAnsi="Times New Roman" w:cs="Times New Roman"/>
          <w:bCs/>
          <w:sz w:val="24"/>
          <w:szCs w:val="24"/>
        </w:rPr>
        <w:t xml:space="preserve">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требований, и подлежат отмене </w:t>
      </w:r>
      <w:r w:rsidR="00B3619B" w:rsidRPr="007D6227">
        <w:rPr>
          <w:rFonts w:ascii="Times New Roman" w:hAnsi="Times New Roman" w:cs="Times New Roman"/>
          <w:bCs/>
          <w:sz w:val="24"/>
          <w:szCs w:val="24"/>
        </w:rPr>
        <w:t>в установленном законом порядке.</w:t>
      </w:r>
    </w:p>
    <w:p w:rsidR="000E09D4" w:rsidRPr="007D6227" w:rsidRDefault="000E09D4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2EC" w:rsidRPr="007D6227" w:rsidRDefault="006A32EC" w:rsidP="007D622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Оформление результатов проверки и приняти</w:t>
      </w:r>
      <w:r w:rsidR="00FC0DF0" w:rsidRPr="007D6227">
        <w:rPr>
          <w:rFonts w:ascii="Times New Roman" w:hAnsi="Times New Roman" w:cs="Times New Roman"/>
          <w:sz w:val="24"/>
          <w:szCs w:val="24"/>
        </w:rPr>
        <w:t>е</w:t>
      </w:r>
      <w:r w:rsidRPr="007D6227">
        <w:rPr>
          <w:rFonts w:ascii="Times New Roman" w:hAnsi="Times New Roman" w:cs="Times New Roman"/>
          <w:sz w:val="24"/>
          <w:szCs w:val="24"/>
        </w:rPr>
        <w:t xml:space="preserve"> мер по ее результатам</w:t>
      </w:r>
    </w:p>
    <w:p w:rsidR="006A32EC" w:rsidRPr="007D6227" w:rsidRDefault="006A32EC" w:rsidP="00C203D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A6" w:rsidRPr="007D6227" w:rsidRDefault="000E4DA6" w:rsidP="00C203D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Порядок оформления результатов проверки установлен</w:t>
      </w:r>
      <w:r w:rsidR="00B940F0" w:rsidRPr="007D6227">
        <w:rPr>
          <w:rFonts w:ascii="Times New Roman" w:hAnsi="Times New Roman" w:cs="Times New Roman"/>
          <w:sz w:val="24"/>
          <w:szCs w:val="24"/>
        </w:rPr>
        <w:t xml:space="preserve"> в</w:t>
      </w:r>
      <w:r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B940F0" w:rsidRPr="007D6227">
        <w:rPr>
          <w:rFonts w:ascii="Times New Roman" w:hAnsi="Times New Roman" w:cs="Times New Roman"/>
          <w:sz w:val="24"/>
          <w:szCs w:val="24"/>
        </w:rPr>
        <w:t>статье 16 Федерального закона № </w:t>
      </w:r>
      <w:r w:rsidRPr="007D6227">
        <w:rPr>
          <w:rFonts w:ascii="Times New Roman" w:hAnsi="Times New Roman" w:cs="Times New Roman"/>
          <w:sz w:val="24"/>
          <w:szCs w:val="24"/>
        </w:rPr>
        <w:t>294-ФЗ и Административн</w:t>
      </w:r>
      <w:r w:rsidR="00B940F0" w:rsidRPr="007D6227">
        <w:rPr>
          <w:rFonts w:ascii="Times New Roman" w:hAnsi="Times New Roman" w:cs="Times New Roman"/>
          <w:sz w:val="24"/>
          <w:szCs w:val="24"/>
        </w:rPr>
        <w:t>ом</w:t>
      </w:r>
      <w:r w:rsidRPr="007D622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940F0" w:rsidRPr="007D6227">
        <w:rPr>
          <w:rFonts w:ascii="Times New Roman" w:hAnsi="Times New Roman" w:cs="Times New Roman"/>
          <w:sz w:val="24"/>
          <w:szCs w:val="24"/>
        </w:rPr>
        <w:t>е</w:t>
      </w:r>
      <w:r w:rsidRPr="007D6227">
        <w:rPr>
          <w:rFonts w:ascii="Times New Roman" w:hAnsi="Times New Roman" w:cs="Times New Roman"/>
          <w:sz w:val="24"/>
          <w:szCs w:val="24"/>
        </w:rPr>
        <w:t>.</w:t>
      </w:r>
    </w:p>
    <w:p w:rsidR="000E4DA6" w:rsidRPr="007D6227" w:rsidRDefault="000E4DA6" w:rsidP="00C203D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lastRenderedPageBreak/>
        <w:t>Результаты проверки оформляются непосредственно после её завершения актом проверки по форме, установленной приказом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75FB" w:rsidRPr="007D6227" w:rsidRDefault="000E4DA6" w:rsidP="00C203D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Акт проверки оформляется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</w:t>
      </w:r>
      <w:r w:rsidR="00B3619B" w:rsidRPr="007D6227">
        <w:rPr>
          <w:rFonts w:ascii="Times New Roman" w:hAnsi="Times New Roman" w:cs="Times New Roman"/>
          <w:sz w:val="24"/>
          <w:szCs w:val="24"/>
        </w:rPr>
        <w:t>анящемуся в деле Департамента</w:t>
      </w:r>
      <w:r w:rsidRPr="007D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DA6" w:rsidRPr="007D6227" w:rsidRDefault="007775FB" w:rsidP="00C203D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2) 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плановой или внеплановой выездной проверки </w:t>
      </w:r>
      <w:r w:rsidR="00FC0DF0" w:rsidRPr="007D6227">
        <w:rPr>
          <w:rFonts w:ascii="Times New Roman" w:hAnsi="Times New Roman" w:cs="Times New Roman"/>
          <w:sz w:val="24"/>
          <w:szCs w:val="24"/>
        </w:rPr>
        <w:t>должностным лицом Департамента, уполномоченным на проведение проверки,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hyperlink w:anchor="P732" w:history="1">
        <w:r w:rsidR="000E4DA6" w:rsidRPr="007D622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E4DA6" w:rsidRPr="007D6227">
        <w:rPr>
          <w:rFonts w:ascii="Times New Roman" w:hAnsi="Times New Roman" w:cs="Times New Roman"/>
          <w:sz w:val="24"/>
          <w:szCs w:val="24"/>
        </w:rPr>
        <w:t xml:space="preserve"> о невозможности проведения соответствующей проверки. К обстоятельствам, свидетельствующим о невозможности проведения проверки, относятся:</w:t>
      </w:r>
    </w:p>
    <w:p w:rsidR="000E4DA6" w:rsidRPr="007D6227" w:rsidRDefault="00DD7F35" w:rsidP="00C203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а</w:t>
      </w:r>
      <w:r w:rsidR="000E4DA6" w:rsidRPr="007D6227">
        <w:rPr>
          <w:rFonts w:ascii="Times New Roman" w:hAnsi="Times New Roman" w:cs="Times New Roman"/>
          <w:sz w:val="24"/>
          <w:szCs w:val="24"/>
        </w:rPr>
        <w:t>) отсутствие в указанный в распоряжении период времени по месту проведения выездной проверки руководителей, иных должностных лиц и уполномоченных представителей юридического лица, индивидуального предпринимателя;</w:t>
      </w:r>
    </w:p>
    <w:p w:rsidR="000E4DA6" w:rsidRPr="007D6227" w:rsidRDefault="00DD7F35" w:rsidP="00C203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б</w:t>
      </w:r>
      <w:r w:rsidR="000E4DA6" w:rsidRPr="007D6227">
        <w:rPr>
          <w:rFonts w:ascii="Times New Roman" w:hAnsi="Times New Roman" w:cs="Times New Roman"/>
          <w:sz w:val="24"/>
          <w:szCs w:val="24"/>
        </w:rPr>
        <w:t>) фактическое неосуществление деятельности юридическим лицом, индивидуальным предпринимателем;</w:t>
      </w:r>
    </w:p>
    <w:p w:rsidR="000E4DA6" w:rsidRPr="007D6227" w:rsidRDefault="00DD7F35" w:rsidP="00C203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</w:t>
      </w:r>
      <w:r w:rsidR="000E4DA6" w:rsidRPr="007D6227">
        <w:rPr>
          <w:rFonts w:ascii="Times New Roman" w:hAnsi="Times New Roman" w:cs="Times New Roman"/>
          <w:sz w:val="24"/>
          <w:szCs w:val="24"/>
        </w:rPr>
        <w:t>) иные действия (бездействие) юридического лица, индивидуального предпринимателя, повлекшие невозможность проведения проверки.</w:t>
      </w:r>
    </w:p>
    <w:p w:rsidR="007775FB" w:rsidRPr="007D6227" w:rsidRDefault="000E4DA6" w:rsidP="00C203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E4DA6" w:rsidRPr="007D6227" w:rsidRDefault="007775FB" w:rsidP="00C203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3) 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области, </w:t>
      </w:r>
      <w:r w:rsidR="00B940F0" w:rsidRPr="007D6227">
        <w:rPr>
          <w:rFonts w:ascii="Times New Roman" w:hAnsi="Times New Roman" w:cs="Times New Roman"/>
          <w:sz w:val="24"/>
          <w:szCs w:val="24"/>
        </w:rPr>
        <w:t>Департамент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 выдает юридическому лицу, индивидуальному предпринимателю предписание, а также принимает меры по привлечению виновных лиц к административной ответственности в пределах соответствующих полномочий Департамента в порядке, предусмотренном Кодексом Российской Федерации об административных правонарушениях.</w:t>
      </w:r>
    </w:p>
    <w:p w:rsidR="000E4DA6" w:rsidRPr="007D6227" w:rsidRDefault="000E4DA6" w:rsidP="00C203D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предписании устанавливается срок устранения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области.</w:t>
      </w:r>
    </w:p>
    <w:p w:rsidR="000E4DA6" w:rsidRPr="007D6227" w:rsidRDefault="000E4DA6" w:rsidP="00C203D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Предписание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проверяющего (при условии согласия проверяемого лица на осуществление взаимодействия в электронной форме в рамках государственного контроля (надзора)), способом, обеспечивающим подтверждение получения указанного документа. Уведомление о вручении и (или) иное подтверждение получения указанного документа приобщаются к экземпляру акта проверки, хранящемуся в Департаменте.</w:t>
      </w:r>
    </w:p>
    <w:p w:rsidR="000E4DA6" w:rsidRPr="007D6227" w:rsidRDefault="00B3619B" w:rsidP="00C203D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Уполномоченные должностные лица Департамента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7D6227">
        <w:rPr>
          <w:rFonts w:ascii="Times New Roman" w:hAnsi="Times New Roman" w:cs="Times New Roman"/>
          <w:sz w:val="24"/>
          <w:szCs w:val="24"/>
        </w:rPr>
        <w:t>ю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т контроль исполнения юридическим лицом, индивидуальным предпринимателем выданного предписания. Основанием </w:t>
      </w:r>
      <w:r w:rsidR="000E4DA6" w:rsidRPr="007D6227">
        <w:rPr>
          <w:rFonts w:ascii="Times New Roman" w:hAnsi="Times New Roman" w:cs="Times New Roman"/>
          <w:sz w:val="24"/>
          <w:szCs w:val="24"/>
        </w:rPr>
        <w:lastRenderedPageBreak/>
        <w:t>для начала осуществления контроля исполнения предписания является истечение срока исполнения предписания либо поступление отчета о его исполнении.</w:t>
      </w:r>
      <w:r w:rsidR="00FC0DF0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0E4DA6" w:rsidRPr="007D6227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в Департамент отчета юридического лица, индивидуального предпринимателя об исполнении предписания, включающего в себя документы, содержащие сведения, подтверждающие исполнение пред</w:t>
      </w:r>
      <w:r w:rsidRPr="007D6227">
        <w:rPr>
          <w:rFonts w:ascii="Times New Roman" w:hAnsi="Times New Roman" w:cs="Times New Roman"/>
          <w:sz w:val="24"/>
          <w:szCs w:val="24"/>
        </w:rPr>
        <w:t>писания, должностные лица Департамента</w:t>
      </w:r>
      <w:r w:rsidR="000E4DA6" w:rsidRPr="007D6227">
        <w:rPr>
          <w:rFonts w:ascii="Times New Roman" w:hAnsi="Times New Roman" w:cs="Times New Roman"/>
          <w:sz w:val="24"/>
          <w:szCs w:val="24"/>
        </w:rPr>
        <w:t xml:space="preserve"> приступа</w:t>
      </w:r>
      <w:r w:rsidRPr="007D6227">
        <w:rPr>
          <w:rFonts w:ascii="Times New Roman" w:hAnsi="Times New Roman" w:cs="Times New Roman"/>
          <w:sz w:val="24"/>
          <w:szCs w:val="24"/>
        </w:rPr>
        <w:t>ю</w:t>
      </w:r>
      <w:r w:rsidR="000E4DA6" w:rsidRPr="007D6227">
        <w:rPr>
          <w:rFonts w:ascii="Times New Roman" w:hAnsi="Times New Roman" w:cs="Times New Roman"/>
          <w:sz w:val="24"/>
          <w:szCs w:val="24"/>
        </w:rPr>
        <w:t>т к осуществлению административной процедуры подготовки проведения внеплановой документарной и выездной проверки.</w:t>
      </w:r>
    </w:p>
    <w:p w:rsidR="000E4DA6" w:rsidRPr="007D6227" w:rsidRDefault="000E4DA6" w:rsidP="00C203D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 случае невыполнения в установленный срок требований предписания или его части должностным лицом Департамента составляется протокол об административном правонарушении, предусмотренном </w:t>
      </w:r>
      <w:hyperlink r:id="rId10" w:history="1">
        <w:r w:rsidRPr="007D622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622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который вместе с материалами направляется Департаментом на рассмотрение в суд.</w:t>
      </w:r>
    </w:p>
    <w:p w:rsidR="000E4DA6" w:rsidRPr="007D6227" w:rsidRDefault="000E4DA6" w:rsidP="00C203D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1A1" w:rsidRPr="007D6227" w:rsidRDefault="00920801" w:rsidP="007D6227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Организация и проведение иных мероприятий по контролю</w:t>
      </w:r>
    </w:p>
    <w:p w:rsidR="00920801" w:rsidRPr="007D6227" w:rsidRDefault="00920801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CBD" w:rsidRPr="007D6227" w:rsidRDefault="000B6CBD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Региональный государственный контроль (надзо</w:t>
      </w:r>
      <w:r w:rsidR="00C04B2B" w:rsidRPr="007D6227">
        <w:rPr>
          <w:rFonts w:ascii="Times New Roman" w:hAnsi="Times New Roman" w:cs="Times New Roman"/>
          <w:sz w:val="24"/>
          <w:szCs w:val="24"/>
        </w:rPr>
        <w:t xml:space="preserve">р) осуществляется Департаментом, в том числе </w:t>
      </w:r>
      <w:r w:rsidRPr="007D6227">
        <w:rPr>
          <w:rFonts w:ascii="Times New Roman" w:hAnsi="Times New Roman" w:cs="Times New Roman"/>
          <w:sz w:val="24"/>
          <w:szCs w:val="24"/>
        </w:rPr>
        <w:t>путем проведения следующих административных процедур:</w:t>
      </w:r>
    </w:p>
    <w:p w:rsidR="006D1A43" w:rsidRPr="007D6227" w:rsidRDefault="00DD7F35" w:rsidP="00C203DC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</w:t>
      </w:r>
      <w:r w:rsidR="000B6CBD" w:rsidRPr="007D6227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профилактику на</w:t>
      </w:r>
      <w:r w:rsidR="006D1A43" w:rsidRPr="007D6227">
        <w:rPr>
          <w:rFonts w:ascii="Times New Roman" w:hAnsi="Times New Roman" w:cs="Times New Roman"/>
          <w:sz w:val="24"/>
          <w:szCs w:val="24"/>
        </w:rPr>
        <w:t>рушений обязательных требований.</w:t>
      </w:r>
      <w:r w:rsidR="00991012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6D1A43" w:rsidRPr="007D6227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Департамент осуществляет следующие мероприятия: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а</w:t>
      </w:r>
      <w:r w:rsidR="006D1A43" w:rsidRPr="007D6227">
        <w:rPr>
          <w:rFonts w:ascii="Times New Roman" w:hAnsi="Times New Roman" w:cs="Times New Roman"/>
          <w:sz w:val="24"/>
          <w:szCs w:val="24"/>
        </w:rPr>
        <w:t>)</w:t>
      </w:r>
      <w:r w:rsidRPr="007D6227">
        <w:rPr>
          <w:rFonts w:ascii="Times New Roman" w:hAnsi="Times New Roman" w:cs="Times New Roman"/>
          <w:sz w:val="24"/>
          <w:szCs w:val="24"/>
        </w:rPr>
        <w:t> </w:t>
      </w:r>
      <w:r w:rsidR="006D1A43" w:rsidRPr="007D6227">
        <w:rPr>
          <w:rFonts w:ascii="Times New Roman" w:hAnsi="Times New Roman" w:cs="Times New Roman"/>
          <w:sz w:val="24"/>
          <w:szCs w:val="24"/>
        </w:rPr>
        <w:t>обеспечивает размещение на официальном сайте Департамента перечн</w:t>
      </w:r>
      <w:r w:rsidRPr="007D6227">
        <w:rPr>
          <w:rFonts w:ascii="Times New Roman" w:hAnsi="Times New Roman" w:cs="Times New Roman"/>
          <w:sz w:val="24"/>
          <w:szCs w:val="24"/>
        </w:rPr>
        <w:t>ей</w:t>
      </w:r>
      <w:r w:rsidR="006D1A43" w:rsidRPr="007D622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актов. Указанный перечень утвержден распоряжением Департамента от 01.09.2017 №</w:t>
      </w:r>
      <w:r w:rsidR="00991012" w:rsidRPr="007D6227">
        <w:rPr>
          <w:rFonts w:ascii="Times New Roman" w:hAnsi="Times New Roman" w:cs="Times New Roman"/>
          <w:sz w:val="24"/>
          <w:szCs w:val="24"/>
        </w:rPr>
        <w:t> </w:t>
      </w:r>
      <w:r w:rsidR="006D1A43" w:rsidRPr="007D6227">
        <w:rPr>
          <w:rFonts w:ascii="Times New Roman" w:hAnsi="Times New Roman" w:cs="Times New Roman"/>
          <w:sz w:val="24"/>
          <w:szCs w:val="24"/>
        </w:rPr>
        <w:t>30-р, размещен на официальном сайте Департамента тарифного регулирования Томской области по адресу: http://rec.tomsk.gov.ru/perechen.html;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б) </w:t>
      </w:r>
      <w:r w:rsidR="006D1A43" w:rsidRPr="007D6227">
        <w:rPr>
          <w:rFonts w:ascii="Times New Roman" w:hAnsi="Times New Roman" w:cs="Times New Roman"/>
          <w:sz w:val="24"/>
          <w:szCs w:val="24"/>
        </w:rPr>
        <w:t>осуществля</w:t>
      </w:r>
      <w:r w:rsidR="00991012" w:rsidRPr="007D6227">
        <w:rPr>
          <w:rFonts w:ascii="Times New Roman" w:hAnsi="Times New Roman" w:cs="Times New Roman"/>
          <w:sz w:val="24"/>
          <w:szCs w:val="24"/>
        </w:rPr>
        <w:t>е</w:t>
      </w:r>
      <w:r w:rsidR="006D1A43" w:rsidRPr="007D6227">
        <w:rPr>
          <w:rFonts w:ascii="Times New Roman" w:hAnsi="Times New Roman" w:cs="Times New Roman"/>
          <w:sz w:val="24"/>
          <w:szCs w:val="24"/>
        </w:rPr>
        <w:t>т информирование юридических лиц, индивидуальных предпринимателей по вопросам соблюдения обязательных требований;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в) </w:t>
      </w:r>
      <w:r w:rsidR="006D1A43" w:rsidRPr="007D6227">
        <w:rPr>
          <w:rFonts w:ascii="Times New Roman" w:hAnsi="Times New Roman" w:cs="Times New Roman"/>
          <w:sz w:val="24"/>
          <w:szCs w:val="24"/>
        </w:rPr>
        <w:t>выдает предостережения о недопустимости нарушения обязательных требований в соответствии с по</w:t>
      </w:r>
      <w:r w:rsidR="00EC5FA3" w:rsidRPr="007D6227">
        <w:rPr>
          <w:rFonts w:ascii="Times New Roman" w:hAnsi="Times New Roman" w:cs="Times New Roman"/>
          <w:sz w:val="24"/>
          <w:szCs w:val="24"/>
        </w:rPr>
        <w:t>ложениями Федерального закона № </w:t>
      </w:r>
      <w:r w:rsidR="006D1A43" w:rsidRPr="007D6227">
        <w:rPr>
          <w:rFonts w:ascii="Times New Roman" w:hAnsi="Times New Roman" w:cs="Times New Roman"/>
          <w:sz w:val="24"/>
          <w:szCs w:val="24"/>
        </w:rPr>
        <w:t>294-ФЗ</w:t>
      </w:r>
      <w:r w:rsidR="00DD7F35" w:rsidRPr="007D6227">
        <w:rPr>
          <w:rFonts w:ascii="Times New Roman" w:hAnsi="Times New Roman" w:cs="Times New Roman"/>
          <w:sz w:val="24"/>
          <w:szCs w:val="24"/>
        </w:rPr>
        <w:t xml:space="preserve"> и Административного регламента;</w:t>
      </w:r>
    </w:p>
    <w:p w:rsidR="006D1A43" w:rsidRPr="007D6227" w:rsidRDefault="00DD7F35" w:rsidP="00C203DC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с</w:t>
      </w:r>
      <w:r w:rsidR="000B6CBD" w:rsidRPr="007D6227">
        <w:rPr>
          <w:rFonts w:ascii="Times New Roman" w:hAnsi="Times New Roman" w:cs="Times New Roman"/>
          <w:sz w:val="24"/>
          <w:szCs w:val="24"/>
        </w:rPr>
        <w:t xml:space="preserve">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предпринимателями, а также мониторинг цен (тарифов) в сфере электроэнергетики,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</w:t>
      </w:r>
      <w:r w:rsidR="006D1A43" w:rsidRPr="007D6227">
        <w:rPr>
          <w:rFonts w:ascii="Times New Roman" w:hAnsi="Times New Roman" w:cs="Times New Roman"/>
          <w:sz w:val="24"/>
          <w:szCs w:val="24"/>
        </w:rPr>
        <w:t>наблюдение и анализ).</w:t>
      </w:r>
      <w:r w:rsidR="00991012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6D1A43" w:rsidRPr="007D6227">
        <w:rPr>
          <w:rFonts w:ascii="Times New Roman" w:hAnsi="Times New Roman" w:cs="Times New Roman"/>
          <w:sz w:val="24"/>
          <w:szCs w:val="24"/>
        </w:rPr>
        <w:t>Систематическое наблюдение и анализ проводятся в отношении: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D6227">
        <w:rPr>
          <w:rFonts w:ascii="Times New Roman" w:hAnsi="Times New Roman" w:cs="Times New Roman"/>
          <w:sz w:val="24"/>
          <w:szCs w:val="24"/>
        </w:rPr>
        <w:t>а</w:t>
      </w:r>
      <w:r w:rsidR="006D1A43" w:rsidRPr="007D6227">
        <w:rPr>
          <w:rFonts w:ascii="Times New Roman" w:hAnsi="Times New Roman" w:cs="Times New Roman"/>
          <w:sz w:val="24"/>
          <w:szCs w:val="24"/>
        </w:rPr>
        <w:t>) соблюдения стандартов раскрытия информации;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7D6227">
        <w:rPr>
          <w:rFonts w:ascii="Times New Roman" w:hAnsi="Times New Roman" w:cs="Times New Roman"/>
          <w:sz w:val="24"/>
          <w:szCs w:val="24"/>
        </w:rPr>
        <w:t>б</w:t>
      </w:r>
      <w:r w:rsidR="006D1A43" w:rsidRPr="007D6227">
        <w:rPr>
          <w:rFonts w:ascii="Times New Roman" w:hAnsi="Times New Roman" w:cs="Times New Roman"/>
          <w:sz w:val="24"/>
          <w:szCs w:val="24"/>
        </w:rPr>
        <w:t>) соблюдения электросетевыми организациями установленных для них Департаментом показателей надежности и качества поставляемых товаров и оказываемых услуг, достижения организациями, осуществляющими регулируемые виды деятельности в сфере теплоснабжения, установленных Департаментом плановых значений показателей надежности и энергетической эффективности объектов теплоснабжения;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7D6227">
        <w:rPr>
          <w:rFonts w:ascii="Times New Roman" w:hAnsi="Times New Roman" w:cs="Times New Roman"/>
          <w:sz w:val="24"/>
          <w:szCs w:val="24"/>
        </w:rPr>
        <w:t>в</w:t>
      </w:r>
      <w:r w:rsidR="006D1A43" w:rsidRPr="007D6227">
        <w:rPr>
          <w:rFonts w:ascii="Times New Roman" w:hAnsi="Times New Roman" w:cs="Times New Roman"/>
          <w:sz w:val="24"/>
          <w:szCs w:val="24"/>
        </w:rPr>
        <w:t>) целевого использования финансовых средств, полученных газораспределительными организациями на территории Томской области в результате введения специальных надбавок к тарифам на транспортировку газа, предназначенных для финансирования программ газификации;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г</w:t>
      </w:r>
      <w:r w:rsidR="006D1A43" w:rsidRPr="007D6227">
        <w:rPr>
          <w:rFonts w:ascii="Times New Roman" w:hAnsi="Times New Roman" w:cs="Times New Roman"/>
          <w:sz w:val="24"/>
          <w:szCs w:val="24"/>
        </w:rPr>
        <w:t>) использования инвестиционных ресурсов, включенных в регулируемые Департаментом цены (тарифы) в сфере электроэнергетики или в сфере теплоснабжения;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7D6227">
        <w:rPr>
          <w:rFonts w:ascii="Times New Roman" w:hAnsi="Times New Roman" w:cs="Times New Roman"/>
          <w:sz w:val="24"/>
          <w:szCs w:val="24"/>
        </w:rPr>
        <w:t>д</w:t>
      </w:r>
      <w:r w:rsidR="006D1A43" w:rsidRPr="007D6227">
        <w:rPr>
          <w:rFonts w:ascii="Times New Roman" w:hAnsi="Times New Roman" w:cs="Times New Roman"/>
          <w:sz w:val="24"/>
          <w:szCs w:val="24"/>
        </w:rPr>
        <w:t>) выполнения инвестиционных программ организаций, осуществляющих горячее водоснабжение, холодное водо</w:t>
      </w:r>
      <w:r w:rsidR="00DD7F35" w:rsidRPr="007D6227">
        <w:rPr>
          <w:rFonts w:ascii="Times New Roman" w:hAnsi="Times New Roman" w:cs="Times New Roman"/>
          <w:sz w:val="24"/>
          <w:szCs w:val="24"/>
        </w:rPr>
        <w:t>снабжение и (или) водоотведение;</w:t>
      </w:r>
    </w:p>
    <w:p w:rsidR="006D1A43" w:rsidRPr="007D6227" w:rsidRDefault="00DD7F35" w:rsidP="00C203DC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р</w:t>
      </w:r>
      <w:r w:rsidR="000B6CBD" w:rsidRPr="007D6227">
        <w:rPr>
          <w:rFonts w:ascii="Times New Roman" w:hAnsi="Times New Roman" w:cs="Times New Roman"/>
          <w:sz w:val="24"/>
          <w:szCs w:val="24"/>
        </w:rPr>
        <w:t xml:space="preserve">ассмотрение при осуществлении регионального государственного контроля (надзора) в части соблюдения стандартов раскрытия информации ходатайств юридических лиц и </w:t>
      </w:r>
      <w:r w:rsidR="000B6CBD" w:rsidRPr="007D6227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об изменении применения утверж</w:t>
      </w:r>
      <w:r w:rsidR="00C04B2B" w:rsidRPr="007D6227">
        <w:rPr>
          <w:rFonts w:ascii="Times New Roman" w:hAnsi="Times New Roman" w:cs="Times New Roman"/>
          <w:sz w:val="24"/>
          <w:szCs w:val="24"/>
        </w:rPr>
        <w:t>денных в установленном порядке</w:t>
      </w:r>
      <w:r w:rsidR="000B6CBD" w:rsidRPr="007D6227">
        <w:rPr>
          <w:rFonts w:ascii="Times New Roman" w:hAnsi="Times New Roman" w:cs="Times New Roman"/>
          <w:sz w:val="24"/>
          <w:szCs w:val="24"/>
        </w:rPr>
        <w:t xml:space="preserve"> форм и (или) периодичности предоставления информации</w:t>
      </w:r>
      <w:r w:rsidR="006D1A43" w:rsidRPr="007D6227">
        <w:rPr>
          <w:rFonts w:ascii="Times New Roman" w:hAnsi="Times New Roman" w:cs="Times New Roman"/>
          <w:sz w:val="24"/>
          <w:szCs w:val="24"/>
        </w:rPr>
        <w:t>.</w:t>
      </w:r>
      <w:r w:rsidR="00991012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6D1A43" w:rsidRPr="007D6227">
        <w:rPr>
          <w:rFonts w:ascii="Times New Roman" w:hAnsi="Times New Roman" w:cs="Times New Roman"/>
          <w:sz w:val="24"/>
          <w:szCs w:val="24"/>
        </w:rPr>
        <w:t>Основаниями для подачи ходатайства являются: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а</w:t>
      </w:r>
      <w:r w:rsidR="006D1A43" w:rsidRPr="007D6227">
        <w:rPr>
          <w:rFonts w:ascii="Times New Roman" w:hAnsi="Times New Roman" w:cs="Times New Roman"/>
          <w:sz w:val="24"/>
          <w:szCs w:val="24"/>
        </w:rPr>
        <w:t>) 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б</w:t>
      </w:r>
      <w:r w:rsidR="006D1A43" w:rsidRPr="007D6227">
        <w:rPr>
          <w:rFonts w:ascii="Times New Roman" w:hAnsi="Times New Roman" w:cs="Times New Roman"/>
          <w:sz w:val="24"/>
          <w:szCs w:val="24"/>
        </w:rPr>
        <w:t>) изменения структуры юридического лица, не связанные с преобразованием (реорганизацией);</w:t>
      </w:r>
    </w:p>
    <w:p w:rsidR="006D1A43" w:rsidRPr="007D6227" w:rsidRDefault="007775FB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</w:t>
      </w:r>
      <w:r w:rsidR="006D1A43" w:rsidRPr="007D6227">
        <w:rPr>
          <w:rFonts w:ascii="Times New Roman" w:hAnsi="Times New Roman" w:cs="Times New Roman"/>
          <w:sz w:val="24"/>
          <w:szCs w:val="24"/>
        </w:rPr>
        <w:t>) технологические и технические изменения осуществления регулируемой деятельности юридического лица, индивидуального предпринимателя.</w:t>
      </w:r>
    </w:p>
    <w:p w:rsidR="001345FF" w:rsidRPr="007D6227" w:rsidRDefault="001345FF" w:rsidP="00C203D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5D74" w:rsidRPr="007D6227" w:rsidRDefault="000803B0" w:rsidP="007D622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Привлечение юридических лиц, их должностных лиц, индивидуальных предпринимателей к административно</w:t>
      </w:r>
      <w:r w:rsidR="00991012" w:rsidRPr="007D6227">
        <w:rPr>
          <w:rFonts w:ascii="Times New Roman" w:hAnsi="Times New Roman" w:cs="Times New Roman"/>
          <w:sz w:val="24"/>
          <w:szCs w:val="24"/>
        </w:rPr>
        <w:t>й</w:t>
      </w:r>
      <w:r w:rsidRPr="007D6227">
        <w:rPr>
          <w:rFonts w:ascii="Times New Roman" w:hAnsi="Times New Roman" w:cs="Times New Roman"/>
          <w:sz w:val="24"/>
          <w:szCs w:val="24"/>
        </w:rPr>
        <w:t xml:space="preserve"> ответственности за административные правонарушения</w:t>
      </w:r>
      <w:r w:rsidR="0049423B" w:rsidRPr="007D6227">
        <w:rPr>
          <w:rFonts w:ascii="Times New Roman" w:hAnsi="Times New Roman" w:cs="Times New Roman"/>
          <w:sz w:val="24"/>
          <w:szCs w:val="24"/>
        </w:rPr>
        <w:t>, назначение административного наказания</w:t>
      </w:r>
    </w:p>
    <w:p w:rsidR="00991012" w:rsidRPr="007D6227" w:rsidRDefault="00991012" w:rsidP="00C203D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23B" w:rsidRPr="007D6227" w:rsidRDefault="00C70B7E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1) </w:t>
      </w:r>
      <w:r w:rsidR="006D5D74" w:rsidRPr="007D6227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="00991012" w:rsidRPr="007D622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(далее – КоАП РФ)</w:t>
      </w:r>
      <w:r w:rsidR="006D5D74" w:rsidRPr="007D6227">
        <w:rPr>
          <w:rFonts w:ascii="Times New Roman" w:hAnsi="Times New Roman" w:cs="Times New Roman"/>
          <w:sz w:val="24"/>
          <w:szCs w:val="24"/>
        </w:rPr>
        <w:t xml:space="preserve"> должностные лица Департамента уполномочены на составление протоколов об административных правонарушениях, предусмотренных </w:t>
      </w:r>
      <w:r w:rsidR="0049423B" w:rsidRPr="007D6227">
        <w:rPr>
          <w:rFonts w:ascii="Times New Roman" w:hAnsi="Times New Roman" w:cs="Times New Roman"/>
          <w:sz w:val="24"/>
          <w:szCs w:val="24"/>
        </w:rPr>
        <w:t>следующими статьями КоАП РФ: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</w:t>
        </w:r>
        <w:r w:rsidR="007D3416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ей</w:t>
        </w:r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9.15</w:t>
        </w:r>
      </w:hyperlink>
      <w:r w:rsidR="0049423B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нарушение стандартов раскрытия информации субъектами оптового рынка электрической энергии и мощности, розничных рынков электрической энергии);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C04B2B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</w:t>
        </w:r>
        <w:r w:rsidR="007D3416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ю</w:t>
        </w:r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10</w:t>
        </w:r>
      </w:hyperlink>
      <w:r w:rsidR="006D5D74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9.16</w:t>
        </w:r>
      </w:hyperlink>
      <w:r w:rsidR="0049423B" w:rsidRPr="007D6227">
        <w:rPr>
          <w:rFonts w:ascii="Times New Roman" w:hAnsi="Times New Roman" w:cs="Times New Roman"/>
          <w:bCs/>
          <w:sz w:val="24"/>
          <w:szCs w:val="24"/>
        </w:rPr>
        <w:t xml:space="preserve"> (нарушение законодательства об энергосбережении и о повышении энергетической эффективности</w:t>
      </w:r>
      <w:r w:rsidR="007D3416" w:rsidRPr="007D6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416" w:rsidRPr="007D6227">
        <w:rPr>
          <w:rFonts w:ascii="Times New Roman" w:hAnsi="Times New Roman" w:cs="Times New Roman"/>
          <w:sz w:val="24"/>
          <w:szCs w:val="24"/>
          <w:lang w:eastAsia="ru-RU"/>
        </w:rPr>
        <w:t>в части административных правонарушений, совершаемых организациями, осуществляющими регулируемые виды деятельности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);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C04B2B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</w:t>
        </w:r>
        <w:r w:rsidR="007D3416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ьей</w:t>
        </w:r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14.6</w:t>
        </w:r>
      </w:hyperlink>
      <w:r w:rsidR="0049423B" w:rsidRPr="007D622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(нарушение порядка ценообразования);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04B2B" w:rsidRPr="007D6227">
          <w:rPr>
            <w:rFonts w:ascii="Times New Roman" w:hAnsi="Times New Roman" w:cs="Times New Roman"/>
            <w:sz w:val="24"/>
            <w:szCs w:val="24"/>
          </w:rPr>
          <w:t>часть</w:t>
        </w:r>
        <w:r w:rsidR="007D3416" w:rsidRPr="007D6227">
          <w:rPr>
            <w:rFonts w:ascii="Times New Roman" w:hAnsi="Times New Roman" w:cs="Times New Roman"/>
            <w:sz w:val="24"/>
            <w:szCs w:val="24"/>
          </w:rPr>
          <w:t>ю</w:t>
        </w:r>
        <w:r w:rsidR="006D5D74" w:rsidRPr="007D6227">
          <w:rPr>
            <w:rFonts w:ascii="Times New Roman" w:hAnsi="Times New Roman" w:cs="Times New Roman"/>
            <w:sz w:val="24"/>
            <w:szCs w:val="24"/>
          </w:rPr>
          <w:t xml:space="preserve"> 1 статьи 19.4</w:t>
        </w:r>
      </w:hyperlink>
      <w:r w:rsidR="0049423B" w:rsidRPr="007D6227">
        <w:rPr>
          <w:rFonts w:ascii="Times New Roman" w:hAnsi="Times New Roman" w:cs="Times New Roman"/>
          <w:sz w:val="24"/>
          <w:szCs w:val="24"/>
        </w:rPr>
        <w:t xml:space="preserve"> (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контроль);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D5D74" w:rsidRPr="007D6227">
          <w:rPr>
            <w:rFonts w:ascii="Times New Roman" w:hAnsi="Times New Roman" w:cs="Times New Roman"/>
            <w:sz w:val="24"/>
            <w:szCs w:val="24"/>
          </w:rPr>
          <w:t>част</w:t>
        </w:r>
        <w:r w:rsidR="007D3416" w:rsidRPr="007D6227">
          <w:rPr>
            <w:rFonts w:ascii="Times New Roman" w:hAnsi="Times New Roman" w:cs="Times New Roman"/>
            <w:sz w:val="24"/>
            <w:szCs w:val="24"/>
          </w:rPr>
          <w:t>ями</w:t>
        </w:r>
        <w:r w:rsidR="006D5D74" w:rsidRPr="007D6227">
          <w:rPr>
            <w:rFonts w:ascii="Times New Roman" w:hAnsi="Times New Roman" w:cs="Times New Roman"/>
            <w:sz w:val="24"/>
            <w:szCs w:val="24"/>
          </w:rPr>
          <w:t xml:space="preserve"> 1 и 5 статьи 19.5</w:t>
        </w:r>
      </w:hyperlink>
      <w:r w:rsidR="0049423B" w:rsidRPr="007D6227">
        <w:rPr>
          <w:rFonts w:ascii="Times New Roman" w:hAnsi="Times New Roman" w:cs="Times New Roman"/>
          <w:sz w:val="24"/>
          <w:szCs w:val="24"/>
        </w:rPr>
        <w:t xml:space="preserve"> (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</w:t>
      </w:r>
      <w:r w:rsidR="00EC5FA3" w:rsidRPr="007D6227">
        <w:rPr>
          <w:rFonts w:ascii="Times New Roman" w:hAnsi="Times New Roman" w:cs="Times New Roman"/>
          <w:bCs/>
          <w:sz w:val="24"/>
          <w:szCs w:val="24"/>
        </w:rPr>
        <w:t>)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);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D5D74" w:rsidRPr="007D6227">
          <w:rPr>
            <w:rFonts w:ascii="Times New Roman" w:hAnsi="Times New Roman" w:cs="Times New Roman"/>
            <w:sz w:val="24"/>
            <w:szCs w:val="24"/>
          </w:rPr>
          <w:t>стать</w:t>
        </w:r>
        <w:r w:rsidR="007D3416" w:rsidRPr="007D6227">
          <w:rPr>
            <w:rFonts w:ascii="Times New Roman" w:hAnsi="Times New Roman" w:cs="Times New Roman"/>
            <w:sz w:val="24"/>
            <w:szCs w:val="24"/>
          </w:rPr>
          <w:t>ей</w:t>
        </w:r>
        <w:r w:rsidR="006D5D74" w:rsidRPr="007D6227">
          <w:rPr>
            <w:rFonts w:ascii="Times New Roman" w:hAnsi="Times New Roman" w:cs="Times New Roman"/>
            <w:sz w:val="24"/>
            <w:szCs w:val="24"/>
          </w:rPr>
          <w:t xml:space="preserve"> 19.6</w:t>
        </w:r>
      </w:hyperlink>
      <w:r w:rsidR="0049423B" w:rsidRPr="007D6227">
        <w:rPr>
          <w:rFonts w:ascii="Times New Roman" w:hAnsi="Times New Roman" w:cs="Times New Roman"/>
          <w:sz w:val="24"/>
          <w:szCs w:val="24"/>
        </w:rPr>
        <w:t xml:space="preserve"> (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непринятие мер по устранению причин и условий, способствовавших совершению административного правонарушения);</w:t>
      </w:r>
    </w:p>
    <w:p w:rsidR="0049423B" w:rsidRPr="007D6227" w:rsidRDefault="00C04B2B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стать</w:t>
      </w:r>
      <w:r w:rsidR="007D3416" w:rsidRPr="007D6227">
        <w:rPr>
          <w:rFonts w:ascii="Times New Roman" w:hAnsi="Times New Roman" w:cs="Times New Roman"/>
          <w:sz w:val="24"/>
          <w:szCs w:val="24"/>
        </w:rPr>
        <w:t>ей</w:t>
      </w:r>
      <w:r w:rsidR="0049423B" w:rsidRPr="007D622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D5D74" w:rsidRPr="007D6227">
          <w:rPr>
            <w:rFonts w:ascii="Times New Roman" w:hAnsi="Times New Roman" w:cs="Times New Roman"/>
            <w:sz w:val="24"/>
            <w:szCs w:val="24"/>
          </w:rPr>
          <w:t>19.7</w:t>
        </w:r>
      </w:hyperlink>
      <w:r w:rsidR="0049423B" w:rsidRPr="007D6227">
        <w:rPr>
          <w:rFonts w:ascii="Times New Roman" w:hAnsi="Times New Roman" w:cs="Times New Roman"/>
          <w:sz w:val="24"/>
          <w:szCs w:val="24"/>
        </w:rPr>
        <w:t xml:space="preserve"> (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непредставление сведений (информации)</w:t>
      </w:r>
      <w:r w:rsidR="0049423B" w:rsidRPr="007D6227">
        <w:rPr>
          <w:rFonts w:ascii="Times New Roman" w:hAnsi="Times New Roman" w:cs="Times New Roman"/>
          <w:sz w:val="24"/>
          <w:szCs w:val="24"/>
        </w:rPr>
        <w:t>);</w:t>
      </w:r>
    </w:p>
    <w:p w:rsidR="0049423B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04B2B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</w:t>
        </w:r>
        <w:r w:rsidR="007D3416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ей</w:t>
        </w:r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19.7.1</w:t>
        </w:r>
      </w:hyperlink>
      <w:r w:rsidR="0049423B" w:rsidRPr="007D6227">
        <w:rPr>
          <w:rFonts w:ascii="Times New Roman" w:hAnsi="Times New Roman" w:cs="Times New Roman"/>
          <w:bCs/>
          <w:sz w:val="24"/>
          <w:szCs w:val="24"/>
        </w:rPr>
        <w:t xml:space="preserve"> (непредставление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(тарифов));</w:t>
      </w:r>
    </w:p>
    <w:p w:rsidR="006D5D74" w:rsidRPr="007D6227" w:rsidRDefault="00911FBF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</w:t>
        </w:r>
        <w:r w:rsidR="007D3416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ей</w:t>
        </w:r>
        <w:r w:rsidR="006D5D74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19.8.1</w:t>
        </w:r>
      </w:hyperlink>
      <w:r w:rsidR="006D5D74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49423B" w:rsidRPr="007D6227">
        <w:rPr>
          <w:rFonts w:ascii="Times New Roman" w:hAnsi="Times New Roman" w:cs="Times New Roman"/>
          <w:bCs/>
          <w:sz w:val="24"/>
          <w:szCs w:val="24"/>
        </w:rPr>
        <w:t>(непредоставление сведений или предоставление заведомо ложных сведений о своей деятельности субъектами естественных монополий и (или) организ</w:t>
      </w:r>
      <w:r w:rsidR="00C04B2B" w:rsidRPr="007D6227">
        <w:rPr>
          <w:rFonts w:ascii="Times New Roman" w:hAnsi="Times New Roman" w:cs="Times New Roman"/>
          <w:bCs/>
          <w:sz w:val="24"/>
          <w:szCs w:val="24"/>
        </w:rPr>
        <w:t>ациями коммунального комплекса);</w:t>
      </w:r>
    </w:p>
    <w:p w:rsidR="007775FB" w:rsidRDefault="00C04B2B" w:rsidP="00876E9D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часть</w:t>
      </w:r>
      <w:r w:rsidR="007D3416" w:rsidRPr="007D6227">
        <w:rPr>
          <w:rFonts w:ascii="Times New Roman" w:hAnsi="Times New Roman" w:cs="Times New Roman"/>
          <w:sz w:val="24"/>
          <w:szCs w:val="24"/>
        </w:rPr>
        <w:t>ю</w:t>
      </w:r>
      <w:r w:rsidRPr="007D6227">
        <w:rPr>
          <w:rFonts w:ascii="Times New Roman" w:hAnsi="Times New Roman" w:cs="Times New Roman"/>
          <w:sz w:val="24"/>
          <w:szCs w:val="24"/>
        </w:rPr>
        <w:t xml:space="preserve"> 1 статьи 20.25 (неуплата административного штрафа в срок, предусмотренный КоАП РФ).</w:t>
      </w:r>
    </w:p>
    <w:p w:rsidR="007D6227" w:rsidRPr="007D6227" w:rsidRDefault="007D6227" w:rsidP="007D622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D3416" w:rsidRDefault="00332C7B" w:rsidP="00C203D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3E489B" w:rsidRPr="007D6227">
        <w:rPr>
          <w:rFonts w:ascii="Times New Roman" w:hAnsi="Times New Roman" w:cs="Times New Roman"/>
          <w:sz w:val="24"/>
          <w:szCs w:val="24"/>
        </w:rPr>
        <w:t>час</w:t>
      </w:r>
      <w:r w:rsidRPr="007D6227">
        <w:rPr>
          <w:rFonts w:ascii="Times New Roman" w:hAnsi="Times New Roman" w:cs="Times New Roman"/>
          <w:sz w:val="24"/>
          <w:szCs w:val="24"/>
        </w:rPr>
        <w:t>ти</w:t>
      </w:r>
      <w:r w:rsidR="003E489B" w:rsidRPr="007D6227">
        <w:rPr>
          <w:rFonts w:ascii="Times New Roman" w:hAnsi="Times New Roman" w:cs="Times New Roman"/>
          <w:sz w:val="24"/>
          <w:szCs w:val="24"/>
        </w:rPr>
        <w:t xml:space="preserve"> 1 статьи 4.5 КоАП РФ </w:t>
      </w:r>
      <w:r w:rsidR="00EC5FA3" w:rsidRPr="007D6227">
        <w:rPr>
          <w:rFonts w:ascii="Times New Roman" w:hAnsi="Times New Roman" w:cs="Times New Roman"/>
          <w:sz w:val="24"/>
          <w:szCs w:val="24"/>
        </w:rPr>
        <w:t xml:space="preserve">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правонарушения. При этом </w:t>
      </w:r>
      <w:r w:rsidR="003E489B" w:rsidRPr="007D6227">
        <w:rPr>
          <w:rFonts w:ascii="Times New Roman" w:hAnsi="Times New Roman" w:cs="Times New Roman"/>
          <w:sz w:val="24"/>
          <w:szCs w:val="24"/>
        </w:rPr>
        <w:t>срок давности привлечения к административной ответственности за нарушение законодательства о государственном регулировании цен (тарифов), о естественных монополиях, об основах регулирования тарифов организаций коммунального комплекса, об электроэнергетике, о теплоснабжении, в сфере водоснабжения и водоотведения, о газоснабжении составляет один год.</w:t>
      </w:r>
    </w:p>
    <w:p w:rsidR="007D6227" w:rsidRPr="007D6227" w:rsidRDefault="007D6227" w:rsidP="007D622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3416" w:rsidRPr="007D6227" w:rsidRDefault="00C04B2B" w:rsidP="00C203DC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положениями КоАП РФ при составлении протокола об административном правонарушении, рассмотрении дела об административном правонарушении должностными лицами </w:t>
      </w:r>
      <w:r w:rsidR="00EC5FA3" w:rsidRPr="007D622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7D622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7D3416" w:rsidRPr="007D6227">
        <w:rPr>
          <w:rFonts w:ascii="Times New Roman" w:hAnsi="Times New Roman" w:cs="Times New Roman"/>
          <w:sz w:val="24"/>
          <w:szCs w:val="24"/>
        </w:rPr>
        <w:t>наличие всех элементов состава административного правонарушения (объект, субъект, объективная сторона, субъективная сторона).</w:t>
      </w:r>
    </w:p>
    <w:p w:rsidR="00E62507" w:rsidRDefault="00EC5FA3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Отмечаем, что </w:t>
      </w:r>
      <w:r w:rsidR="007D3416" w:rsidRPr="007D6227">
        <w:rPr>
          <w:rFonts w:ascii="Times New Roman" w:hAnsi="Times New Roman" w:cs="Times New Roman"/>
          <w:sz w:val="24"/>
          <w:szCs w:val="24"/>
        </w:rPr>
        <w:t xml:space="preserve">в </w:t>
      </w:r>
      <w:r w:rsidR="00E62507" w:rsidRPr="007D6227">
        <w:rPr>
          <w:rFonts w:ascii="Times New Roman" w:hAnsi="Times New Roman" w:cs="Times New Roman"/>
          <w:sz w:val="24"/>
          <w:szCs w:val="24"/>
        </w:rPr>
        <w:t>соответствии с п</w:t>
      </w:r>
      <w:r w:rsidRPr="007D6227">
        <w:rPr>
          <w:rFonts w:ascii="Times New Roman" w:hAnsi="Times New Roman" w:cs="Times New Roman"/>
          <w:sz w:val="24"/>
          <w:szCs w:val="24"/>
        </w:rPr>
        <w:t>унктом</w:t>
      </w:r>
      <w:r w:rsidR="00E62507" w:rsidRPr="007D6227">
        <w:rPr>
          <w:rFonts w:ascii="Times New Roman" w:hAnsi="Times New Roman" w:cs="Times New Roman"/>
          <w:sz w:val="24"/>
          <w:szCs w:val="24"/>
        </w:rPr>
        <w:t xml:space="preserve"> 16.1 постановления Пленума Высшего Арбитражного суда Р</w:t>
      </w:r>
      <w:r w:rsidRPr="007D622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62507" w:rsidRPr="007D6227">
        <w:rPr>
          <w:rFonts w:ascii="Times New Roman" w:hAnsi="Times New Roman" w:cs="Times New Roman"/>
          <w:sz w:val="24"/>
          <w:szCs w:val="24"/>
        </w:rPr>
        <w:t>Ф</w:t>
      </w:r>
      <w:r w:rsidRPr="007D6227">
        <w:rPr>
          <w:rFonts w:ascii="Times New Roman" w:hAnsi="Times New Roman" w:cs="Times New Roman"/>
          <w:sz w:val="24"/>
          <w:szCs w:val="24"/>
        </w:rPr>
        <w:t>едерации</w:t>
      </w:r>
      <w:r w:rsidR="00E62507" w:rsidRPr="007D6227">
        <w:rPr>
          <w:rFonts w:ascii="Times New Roman" w:hAnsi="Times New Roman" w:cs="Times New Roman"/>
          <w:sz w:val="24"/>
          <w:szCs w:val="24"/>
        </w:rPr>
        <w:t xml:space="preserve"> от 02.06.2004 № 10 «О некоторых вопросах, возникших в судебной практике при рассмотрении дел об административных правонарушениях» </w:t>
      </w:r>
      <w:r w:rsidR="00E62507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дел об административных правонарушениях следует учитывать, что понятие вины юридических лиц раскрывается в </w:t>
      </w:r>
      <w:hyperlink r:id="rId21" w:history="1">
        <w:r w:rsidR="00E62507" w:rsidRPr="007D6227">
          <w:rPr>
            <w:rFonts w:ascii="Times New Roman" w:hAnsi="Times New Roman" w:cs="Times New Roman"/>
            <w:sz w:val="24"/>
            <w:szCs w:val="24"/>
            <w:lang w:eastAsia="ru-RU"/>
          </w:rPr>
          <w:t>ч</w:t>
        </w:r>
        <w:r w:rsidRPr="007D6227">
          <w:rPr>
            <w:rFonts w:ascii="Times New Roman" w:hAnsi="Times New Roman" w:cs="Times New Roman"/>
            <w:sz w:val="24"/>
            <w:szCs w:val="24"/>
            <w:lang w:eastAsia="ru-RU"/>
          </w:rPr>
          <w:t>асти</w:t>
        </w:r>
        <w:r w:rsidR="00E62507" w:rsidRPr="007D62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 ст</w:t>
        </w:r>
        <w:r w:rsidRPr="007D6227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="00E62507" w:rsidRPr="007D62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2.1</w:t>
        </w:r>
      </w:hyperlink>
      <w:r w:rsidR="00E62507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 КоАП РФ. При этом в отличие от физических лиц в отношении юридических лиц </w:t>
      </w:r>
      <w:hyperlink r:id="rId22" w:history="1">
        <w:r w:rsidR="00E62507" w:rsidRPr="007D6227">
          <w:rPr>
            <w:rFonts w:ascii="Times New Roman" w:hAnsi="Times New Roman" w:cs="Times New Roman"/>
            <w:sz w:val="24"/>
            <w:szCs w:val="24"/>
            <w:lang w:eastAsia="ru-RU"/>
          </w:rPr>
          <w:t>КоАП</w:t>
        </w:r>
      </w:hyperlink>
      <w:r w:rsidR="00E62507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 РФ формы вины (</w:t>
      </w:r>
      <w:hyperlink r:id="rId23" w:history="1">
        <w:r w:rsidRPr="007D6227">
          <w:rPr>
            <w:rFonts w:ascii="Times New Roman" w:hAnsi="Times New Roman" w:cs="Times New Roman"/>
            <w:sz w:val="24"/>
            <w:szCs w:val="24"/>
            <w:lang w:eastAsia="ru-RU"/>
          </w:rPr>
          <w:t>статья</w:t>
        </w:r>
        <w:r w:rsidR="00E62507" w:rsidRPr="007D62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2.2</w:t>
        </w:r>
      </w:hyperlink>
      <w:r w:rsidR="00E62507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 КоАП РФ) не выделяет.</w:t>
      </w:r>
      <w:r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E62507" w:rsidRPr="007D6227">
        <w:rPr>
          <w:rFonts w:ascii="Times New Roman" w:hAnsi="Times New Roman" w:cs="Times New Roman"/>
          <w:sz w:val="24"/>
          <w:szCs w:val="24"/>
        </w:rPr>
        <w:t xml:space="preserve">Следовательно, в тех случаях, когда в соответствующих статьях </w:t>
      </w:r>
      <w:hyperlink r:id="rId24" w:history="1">
        <w:r w:rsidR="00E62507" w:rsidRPr="007D6227">
          <w:rPr>
            <w:rFonts w:ascii="Times New Roman" w:hAnsi="Times New Roman" w:cs="Times New Roman"/>
            <w:sz w:val="24"/>
            <w:szCs w:val="24"/>
          </w:rPr>
          <w:t>Особенной части</w:t>
        </w:r>
      </w:hyperlink>
      <w:r w:rsidR="00E62507" w:rsidRPr="007D6227">
        <w:rPr>
          <w:rFonts w:ascii="Times New Roman" w:hAnsi="Times New Roman" w:cs="Times New Roman"/>
          <w:sz w:val="24"/>
          <w:szCs w:val="24"/>
        </w:rPr>
        <w:t xml:space="preserve"> КоАП РФ возможность привлечения к административной ответственности за административное правонарушение ставится в зависимость от формы вины, в отношении юридических лиц требуется лишь установление того, что у соответствующего лица имелась возможность для соблюдения правил и норм, за нарушение которых предусмотрена административная ответственность, но им не были приняты все зависящие от него меры по их соблюдению (</w:t>
      </w:r>
      <w:hyperlink r:id="rId25" w:history="1">
        <w:r w:rsidR="00E62507" w:rsidRPr="007D6227">
          <w:rPr>
            <w:rFonts w:ascii="Times New Roman" w:hAnsi="Times New Roman" w:cs="Times New Roman"/>
            <w:sz w:val="24"/>
            <w:szCs w:val="24"/>
          </w:rPr>
          <w:t>ч</w:t>
        </w:r>
        <w:r w:rsidR="00C70B7E" w:rsidRPr="007D6227">
          <w:rPr>
            <w:rFonts w:ascii="Times New Roman" w:hAnsi="Times New Roman" w:cs="Times New Roman"/>
            <w:sz w:val="24"/>
            <w:szCs w:val="24"/>
          </w:rPr>
          <w:t>асть</w:t>
        </w:r>
        <w:r w:rsidR="00E62507" w:rsidRPr="007D6227">
          <w:rPr>
            <w:rFonts w:ascii="Times New Roman" w:hAnsi="Times New Roman" w:cs="Times New Roman"/>
            <w:sz w:val="24"/>
            <w:szCs w:val="24"/>
          </w:rPr>
          <w:t xml:space="preserve"> 2 ст</w:t>
        </w:r>
        <w:r w:rsidR="00C70B7E" w:rsidRPr="007D6227">
          <w:rPr>
            <w:rFonts w:ascii="Times New Roman" w:hAnsi="Times New Roman" w:cs="Times New Roman"/>
            <w:sz w:val="24"/>
            <w:szCs w:val="24"/>
          </w:rPr>
          <w:t>атьи</w:t>
        </w:r>
        <w:r w:rsidR="00E62507" w:rsidRPr="007D6227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="00E62507" w:rsidRPr="007D6227">
        <w:rPr>
          <w:rFonts w:ascii="Times New Roman" w:hAnsi="Times New Roman" w:cs="Times New Roman"/>
          <w:sz w:val="24"/>
          <w:szCs w:val="24"/>
        </w:rPr>
        <w:t xml:space="preserve"> КоАП РФ). Обстоятельства, указанные в </w:t>
      </w:r>
      <w:hyperlink r:id="rId26" w:history="1">
        <w:r w:rsidR="00E62507" w:rsidRPr="007D6227">
          <w:rPr>
            <w:rFonts w:ascii="Times New Roman" w:hAnsi="Times New Roman" w:cs="Times New Roman"/>
            <w:sz w:val="24"/>
            <w:szCs w:val="24"/>
          </w:rPr>
          <w:t>ч</w:t>
        </w:r>
        <w:r w:rsidR="00C70B7E" w:rsidRPr="007D6227">
          <w:rPr>
            <w:rFonts w:ascii="Times New Roman" w:hAnsi="Times New Roman" w:cs="Times New Roman"/>
            <w:sz w:val="24"/>
            <w:szCs w:val="24"/>
          </w:rPr>
          <w:t>асти</w:t>
        </w:r>
        <w:r w:rsidR="00E62507" w:rsidRPr="007D622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E62507" w:rsidRPr="007D622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 w:history="1">
        <w:r w:rsidR="00C70B7E" w:rsidRPr="007D6227">
          <w:rPr>
            <w:rFonts w:ascii="Times New Roman" w:hAnsi="Times New Roman" w:cs="Times New Roman"/>
            <w:sz w:val="24"/>
            <w:szCs w:val="24"/>
          </w:rPr>
          <w:t>части 2 статьи</w:t>
        </w:r>
        <w:r w:rsidR="00E62507" w:rsidRPr="007D6227">
          <w:rPr>
            <w:rFonts w:ascii="Times New Roman" w:hAnsi="Times New Roman" w:cs="Times New Roman"/>
            <w:sz w:val="24"/>
            <w:szCs w:val="24"/>
          </w:rPr>
          <w:t xml:space="preserve"> 2.2</w:t>
        </w:r>
      </w:hyperlink>
      <w:r w:rsidR="00E62507" w:rsidRPr="007D6227">
        <w:rPr>
          <w:rFonts w:ascii="Times New Roman" w:hAnsi="Times New Roman" w:cs="Times New Roman"/>
          <w:sz w:val="24"/>
          <w:szCs w:val="24"/>
        </w:rPr>
        <w:t xml:space="preserve"> КоАП РФ, применительно к юридическим лицам установлению не подлежат.</w:t>
      </w:r>
    </w:p>
    <w:p w:rsidR="007D6227" w:rsidRPr="007D6227" w:rsidRDefault="007D6227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B7E" w:rsidRPr="007D6227" w:rsidRDefault="00C70B7E" w:rsidP="00C203D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настоящее время административное наказание в виде административных штрафов по вышеуказанным статьям составляет от 3 000,00 руб. до 500 000,00 руб.</w:t>
      </w:r>
    </w:p>
    <w:p w:rsidR="00C70B7E" w:rsidRPr="007D6227" w:rsidRDefault="00C70B7E" w:rsidP="00C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Вводя для юридических лиц административные штрафы, минимальные размеры которых составляют значительную сумму, федеральный законодатель, следуя конституционным требованиям индивидуализации административной ответственности и административного наказания, соразмерности возможных ограничений конституционных прав и свобод, обязан заботиться о том, чтобы их применение не влекло за собой избыточного использования административного принуждения, было сопоставимо с характером административного правонарушения, степенью вины нарушителя, наступившими последствиями и одновременно позволяло бы надлежащим образом учитывать реальное имущественное и финансовое положение привлекаемого к административной ответственности юридического лица.</w:t>
      </w:r>
    </w:p>
    <w:p w:rsidR="006D5D74" w:rsidRPr="007D6227" w:rsidRDefault="00C70B7E" w:rsidP="0087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Согласно частям</w:t>
      </w:r>
      <w:r w:rsidR="00B0111E" w:rsidRPr="007D6227">
        <w:rPr>
          <w:rFonts w:ascii="Times New Roman" w:hAnsi="Times New Roman" w:cs="Times New Roman"/>
          <w:sz w:val="24"/>
          <w:szCs w:val="24"/>
        </w:rPr>
        <w:t xml:space="preserve"> 2.2 и 3.2 статьи 4.1 КоАП РФ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 либо имущественным и финансовым положением привлекаемого к административной ответственности юридического лица должностное лицо Департамента, рассматривающее дело, а также суд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КоАП РФ.</w:t>
      </w:r>
    </w:p>
    <w:p w:rsidR="00C203DC" w:rsidRPr="007D6227" w:rsidRDefault="00F901E6" w:rsidP="0087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 соответствии со сложившейся практикой обжалования в Арбитражный суд Томской области постановлений Департамента о привлечении к административной ответственности снижение размера административного штрафа производится </w:t>
      </w:r>
      <w:r w:rsidR="00FB4AF9" w:rsidRPr="007D6227">
        <w:rPr>
          <w:rFonts w:ascii="Times New Roman" w:hAnsi="Times New Roman" w:cs="Times New Roman"/>
          <w:sz w:val="24"/>
          <w:szCs w:val="24"/>
        </w:rPr>
        <w:t>С</w:t>
      </w:r>
      <w:r w:rsidRPr="007D6227">
        <w:rPr>
          <w:rFonts w:ascii="Times New Roman" w:hAnsi="Times New Roman" w:cs="Times New Roman"/>
          <w:sz w:val="24"/>
          <w:szCs w:val="24"/>
        </w:rPr>
        <w:t>удом в исключительных случаях и при наличии убедительных доказательств</w:t>
      </w:r>
      <w:r w:rsidR="00FB4AF9" w:rsidRPr="007D6227">
        <w:rPr>
          <w:rFonts w:ascii="Times New Roman" w:hAnsi="Times New Roman" w:cs="Times New Roman"/>
          <w:sz w:val="24"/>
          <w:szCs w:val="24"/>
        </w:rPr>
        <w:t>,</w:t>
      </w:r>
      <w:r w:rsidR="00C203DC" w:rsidRPr="007D6227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C203DC" w:rsidRPr="007D6227">
        <w:rPr>
          <w:rFonts w:ascii="Times New Roman" w:hAnsi="Times New Roman" w:cs="Times New Roman"/>
          <w:sz w:val="24"/>
          <w:szCs w:val="24"/>
        </w:rPr>
        <w:t xml:space="preserve">принципов дифференцированности, соразмерности, </w:t>
      </w:r>
      <w:r w:rsidR="00C203DC" w:rsidRPr="007D6227">
        <w:rPr>
          <w:rFonts w:ascii="Times New Roman" w:hAnsi="Times New Roman" w:cs="Times New Roman"/>
          <w:sz w:val="24"/>
          <w:szCs w:val="24"/>
        </w:rPr>
        <w:t xml:space="preserve">справедливости </w:t>
      </w:r>
      <w:r w:rsidR="00C203DC" w:rsidRPr="007D6227">
        <w:rPr>
          <w:rFonts w:ascii="Times New Roman" w:hAnsi="Times New Roman" w:cs="Times New Roman"/>
          <w:sz w:val="24"/>
          <w:szCs w:val="24"/>
        </w:rPr>
        <w:t xml:space="preserve">административного наказания, индивидуализации ответственности за </w:t>
      </w:r>
      <w:r w:rsidR="00C203DC" w:rsidRPr="007D6227">
        <w:rPr>
          <w:rFonts w:ascii="Times New Roman" w:hAnsi="Times New Roman" w:cs="Times New Roman"/>
          <w:sz w:val="24"/>
          <w:szCs w:val="24"/>
        </w:rPr>
        <w:t>совершенное правонарушение.</w:t>
      </w:r>
    </w:p>
    <w:p w:rsidR="00876E9D" w:rsidRDefault="00876E9D" w:rsidP="0087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Суды указывают, что</w:t>
      </w:r>
      <w:r w:rsidRPr="007D6227">
        <w:rPr>
          <w:rFonts w:ascii="Times New Roman" w:hAnsi="Times New Roman" w:cs="Times New Roman"/>
          <w:sz w:val="24"/>
          <w:szCs w:val="24"/>
        </w:rPr>
        <w:t xml:space="preserve"> рассматривая возможность снижения размера</w:t>
      </w:r>
      <w:r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Pr="007D6227">
        <w:rPr>
          <w:rFonts w:ascii="Times New Roman" w:hAnsi="Times New Roman" w:cs="Times New Roman"/>
          <w:sz w:val="24"/>
          <w:szCs w:val="24"/>
        </w:rPr>
        <w:t>административного штрафа ниже низшего предела в каждом конкретном случае</w:t>
      </w:r>
      <w:r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Pr="007D6227">
        <w:rPr>
          <w:rFonts w:ascii="Times New Roman" w:hAnsi="Times New Roman" w:cs="Times New Roman"/>
          <w:sz w:val="24"/>
          <w:szCs w:val="24"/>
        </w:rPr>
        <w:t>необходимо учитывать все имеющиеся элементы массив</w:t>
      </w:r>
      <w:r w:rsidRPr="007D6227">
        <w:rPr>
          <w:rFonts w:ascii="Times New Roman" w:hAnsi="Times New Roman" w:cs="Times New Roman"/>
          <w:sz w:val="24"/>
          <w:szCs w:val="24"/>
        </w:rPr>
        <w:t>а обстоятельств в совокупности в порядке ст. 65 Арбитражного процессуального кодекса Российской Федерации.</w:t>
      </w:r>
    </w:p>
    <w:p w:rsidR="007D6227" w:rsidRPr="007D6227" w:rsidRDefault="007D6227" w:rsidP="0087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1E" w:rsidRPr="007D6227" w:rsidRDefault="00B0111E" w:rsidP="00C203DC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03.07.2016 № 316-ФЗ «О внесении изменений в Кодекс Российской Федерации об административных правонарушениях» КоАП РФ дополнен статьей 4.1.1. В соответствии с данной статьей являющимся субъектами малого и </w:t>
      </w:r>
      <w:r w:rsidRPr="007D6227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в случаях, если назначение административного наказания в виде предупреждения не предусмотрено соответствующей статьей,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28" w:history="1">
        <w:r w:rsidRPr="007D6227">
          <w:rPr>
            <w:rFonts w:ascii="Times New Roman" w:hAnsi="Times New Roman" w:cs="Times New Roman"/>
            <w:sz w:val="24"/>
            <w:szCs w:val="24"/>
          </w:rPr>
          <w:t>частью 2 статьи 3.4</w:t>
        </w:r>
      </w:hyperlink>
      <w:r w:rsidRPr="007D6227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B0111E" w:rsidRPr="007D6227" w:rsidRDefault="00B0111E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При этом замена административного штрафа на предупреждение не предусмотрена при привлечении к административной ответственности за совершение административного правонарушения,</w:t>
      </w:r>
      <w:r w:rsidR="007D3416" w:rsidRPr="007D6227">
        <w:rPr>
          <w:rFonts w:ascii="Times New Roman" w:hAnsi="Times New Roman" w:cs="Times New Roman"/>
          <w:sz w:val="24"/>
          <w:szCs w:val="24"/>
        </w:rPr>
        <w:t xml:space="preserve"> предусмотренного статьями 19.5 и</w:t>
      </w:r>
      <w:r w:rsidRPr="007D6227">
        <w:rPr>
          <w:rFonts w:ascii="Times New Roman" w:hAnsi="Times New Roman" w:cs="Times New Roman"/>
          <w:sz w:val="24"/>
          <w:szCs w:val="24"/>
        </w:rPr>
        <w:t xml:space="preserve"> 19.8.1 КоАП РФ.</w:t>
      </w:r>
    </w:p>
    <w:p w:rsidR="001345FF" w:rsidRDefault="001345FF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Обращаем внимание, что при рассмотрении дела об административном правонарушении</w:t>
      </w:r>
      <w:r w:rsidR="00E7342E" w:rsidRPr="007D6227">
        <w:rPr>
          <w:rFonts w:ascii="Times New Roman" w:hAnsi="Times New Roman" w:cs="Times New Roman"/>
          <w:sz w:val="24"/>
          <w:szCs w:val="24"/>
        </w:rPr>
        <w:t>, предусмотренным</w:t>
      </w:r>
      <w:r w:rsidRPr="007D6227">
        <w:rPr>
          <w:rFonts w:ascii="Times New Roman" w:hAnsi="Times New Roman" w:cs="Times New Roman"/>
          <w:sz w:val="24"/>
          <w:szCs w:val="24"/>
        </w:rPr>
        <w:t xml:space="preserve"> статьей 14.6. КоАП РФ (нарушение порядка ценообразования), органы государственного контроля (надзора) выявляют причинение </w:t>
      </w:r>
      <w:r w:rsidR="009B181A" w:rsidRPr="007D6227">
        <w:rPr>
          <w:rFonts w:ascii="Times New Roman" w:hAnsi="Times New Roman" w:cs="Times New Roman"/>
          <w:sz w:val="24"/>
          <w:szCs w:val="24"/>
        </w:rPr>
        <w:t xml:space="preserve">имущественного вреда потребителям, выразившегося в выставлении платы с применением не утвержденных в установленном законом порядке тарифов. Данное обстоятельство приводит к невозможности назначения административного наказания в виде </w:t>
      </w:r>
      <w:r w:rsidR="00C203DC" w:rsidRPr="007D6227">
        <w:rPr>
          <w:rFonts w:ascii="Times New Roman" w:hAnsi="Times New Roman" w:cs="Times New Roman"/>
          <w:sz w:val="24"/>
          <w:szCs w:val="24"/>
        </w:rPr>
        <w:t>предупреждения</w:t>
      </w:r>
      <w:r w:rsidR="009B181A" w:rsidRPr="007D6227">
        <w:rPr>
          <w:rFonts w:ascii="Times New Roman" w:hAnsi="Times New Roman" w:cs="Times New Roman"/>
          <w:sz w:val="24"/>
          <w:szCs w:val="24"/>
        </w:rPr>
        <w:t>.</w:t>
      </w:r>
    </w:p>
    <w:p w:rsidR="007D6227" w:rsidRPr="007D6227" w:rsidRDefault="007D6227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507" w:rsidRPr="007D6227" w:rsidRDefault="00E62507" w:rsidP="00C203DC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227">
        <w:rPr>
          <w:rFonts w:ascii="Times New Roman" w:hAnsi="Times New Roman" w:cs="Times New Roman"/>
          <w:spacing w:val="-6"/>
          <w:sz w:val="24"/>
          <w:szCs w:val="24"/>
        </w:rPr>
        <w:t xml:space="preserve">В силу статьи 2.9 КоАП РФ </w:t>
      </w:r>
      <w:r w:rsidRPr="007D6227">
        <w:rPr>
          <w:rFonts w:ascii="Times New Roman" w:hAnsi="Times New Roman" w:cs="Times New Roman"/>
          <w:sz w:val="24"/>
          <w:szCs w:val="24"/>
          <w:lang w:eastAsia="ru-RU"/>
        </w:rPr>
        <w:t>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E62507" w:rsidRPr="007D6227" w:rsidRDefault="00E62507" w:rsidP="00C203D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 (пункт 21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9B181A" w:rsidRPr="007D6227" w:rsidRDefault="00E62507" w:rsidP="00C203DC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пунктах 18, 18.1 постановления Пленума Высшего Арбитражного Суда Российской Федерации от 02.06.2004 № 10 указано, что п</w:t>
      </w:r>
      <w:r w:rsidRPr="007D6227">
        <w:rPr>
          <w:rFonts w:ascii="Times New Roman" w:eastAsia="Arial" w:hAnsi="Times New Roman" w:cs="Times New Roman"/>
          <w:sz w:val="24"/>
          <w:szCs w:val="24"/>
        </w:rPr>
        <w:t>ри квалификации правонарушения в качестве малозначительного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свидетельствующими о малозначительности правонарушения. Данные обстоятельства в силу частей 2 и 3 статьи 4.1 КоАП РФ учитываются при назначении административного наказания. Квалификация правонарушения как малозначительного может иметь место только в исключительных случаях и производится с учетом положений пункта 18 Постановления Пленума Высшего Арбитражного Суда Российской Федерации от 02.06.2004 № 10, применительно к обстоятельствам конкретного совершенного лицом деяния. При этом применение положений о малозначительности должно быть мотивировано.</w:t>
      </w:r>
    </w:p>
    <w:p w:rsidR="00876E9D" w:rsidRPr="007D6227" w:rsidRDefault="00876E9D" w:rsidP="00C203DC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6227">
        <w:rPr>
          <w:rFonts w:ascii="Times New Roman" w:eastAsia="Arial" w:hAnsi="Times New Roman" w:cs="Times New Roman"/>
          <w:sz w:val="24"/>
          <w:szCs w:val="24"/>
        </w:rPr>
        <w:t>При рассмотрении дел об административных правонарушениях привлекаемое юридическое лицо, должностное лицо вправе заявить о малозначительности деяния, применения соответствующих последствий, представить документы, свидетельствующие о том, что совершенное деяние является малозначительным.</w:t>
      </w:r>
    </w:p>
    <w:p w:rsidR="00B0111E" w:rsidRPr="007D6227" w:rsidRDefault="00B0111E" w:rsidP="00C2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1E" w:rsidRPr="007D6227" w:rsidRDefault="00B0111E" w:rsidP="007D6227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>Правоприменительная практика соблюдения обязательных требований</w:t>
      </w:r>
    </w:p>
    <w:p w:rsidR="00B0111E" w:rsidRPr="007D6227" w:rsidRDefault="00B0111E" w:rsidP="00C203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81A" w:rsidRPr="007D6227" w:rsidRDefault="004B7F28" w:rsidP="00C203DC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Департаментом тарифного регулирования Томской области по итогам 2016 года выявлен</w:t>
      </w:r>
      <w:r w:rsidR="009B181A" w:rsidRPr="007D6227">
        <w:rPr>
          <w:rFonts w:ascii="Times New Roman" w:hAnsi="Times New Roman" w:cs="Times New Roman"/>
          <w:sz w:val="24"/>
          <w:szCs w:val="24"/>
        </w:rPr>
        <w:t xml:space="preserve">о 60 случаев нарушения регулируемыми организациями обязательных требований в </w:t>
      </w:r>
      <w:r w:rsidR="009B181A" w:rsidRPr="007D6227">
        <w:rPr>
          <w:rFonts w:ascii="Times New Roman" w:hAnsi="Times New Roman" w:cs="Times New Roman"/>
          <w:sz w:val="24"/>
          <w:szCs w:val="24"/>
        </w:rPr>
        <w:lastRenderedPageBreak/>
        <w:t xml:space="preserve">сфере тарифного регулирования. </w:t>
      </w:r>
      <w:r w:rsidR="009B181A" w:rsidRPr="007D6227">
        <w:rPr>
          <w:rFonts w:ascii="Times New Roman" w:hAnsi="Times New Roman" w:cs="Times New Roman"/>
          <w:sz w:val="24"/>
          <w:szCs w:val="24"/>
        </w:rPr>
        <w:t>При этом Департаментом и Судами наложены административные штрафы на сумму более 1,3 млн. руб.</w:t>
      </w:r>
      <w:r w:rsidR="009B181A" w:rsidRPr="007D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27" w:rsidRPr="007D6227" w:rsidRDefault="009B181A" w:rsidP="007D622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Наиболее часто встречающимися являются следующие нарушения:</w:t>
      </w:r>
      <w:r w:rsidR="004B7F28" w:rsidRPr="007D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28" w:rsidRPr="007D6227" w:rsidRDefault="00F82EFF" w:rsidP="00C203DC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>Н</w:t>
      </w:r>
      <w:r w:rsidR="004B7F28" w:rsidRPr="007D6227">
        <w:rPr>
          <w:rFonts w:ascii="Times New Roman" w:hAnsi="Times New Roman" w:cs="Times New Roman"/>
          <w:b/>
          <w:sz w:val="24"/>
          <w:szCs w:val="24"/>
        </w:rPr>
        <w:t>арушение стандартов раскрытия информации</w:t>
      </w:r>
      <w:r w:rsidRPr="007D6227">
        <w:rPr>
          <w:rFonts w:ascii="Times New Roman" w:hAnsi="Times New Roman" w:cs="Times New Roman"/>
          <w:b/>
          <w:sz w:val="24"/>
          <w:szCs w:val="24"/>
        </w:rPr>
        <w:t xml:space="preserve"> (статья 19.8.1 КоАП РФ)</w:t>
      </w:r>
      <w:r w:rsidR="004B7F28" w:rsidRPr="007D6227">
        <w:rPr>
          <w:rFonts w:ascii="Times New Roman" w:hAnsi="Times New Roman" w:cs="Times New Roman"/>
          <w:b/>
          <w:sz w:val="24"/>
          <w:szCs w:val="24"/>
        </w:rPr>
        <w:t>.</w:t>
      </w:r>
    </w:p>
    <w:p w:rsidR="004B7F28" w:rsidRPr="007D6227" w:rsidRDefault="004B7F28" w:rsidP="00C203D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Регулируемые организации, осуществляющие деятельность в сфер</w:t>
      </w:r>
      <w:r w:rsidR="00C70B7E" w:rsidRPr="007D6227">
        <w:rPr>
          <w:rFonts w:ascii="Times New Roman" w:hAnsi="Times New Roman" w:cs="Times New Roman"/>
          <w:sz w:val="24"/>
          <w:szCs w:val="24"/>
        </w:rPr>
        <w:t>ах</w:t>
      </w:r>
      <w:r w:rsidRPr="007D6227">
        <w:rPr>
          <w:rFonts w:ascii="Times New Roman" w:hAnsi="Times New Roman" w:cs="Times New Roman"/>
          <w:sz w:val="24"/>
          <w:szCs w:val="24"/>
        </w:rPr>
        <w:t xml:space="preserve"> тепло-, электро-, водоснабжения и водоотведения,</w:t>
      </w:r>
      <w:r w:rsidR="00C70B7E" w:rsidRPr="007D6227">
        <w:rPr>
          <w:rFonts w:ascii="Times New Roman" w:hAnsi="Times New Roman" w:cs="Times New Roman"/>
          <w:sz w:val="24"/>
          <w:szCs w:val="24"/>
        </w:rPr>
        <w:t xml:space="preserve"> утилизации твердых бытовых отходов</w:t>
      </w:r>
      <w:r w:rsidRPr="007D6227">
        <w:rPr>
          <w:rFonts w:ascii="Times New Roman" w:hAnsi="Times New Roman" w:cs="Times New Roman"/>
          <w:sz w:val="24"/>
          <w:szCs w:val="24"/>
        </w:rPr>
        <w:t xml:space="preserve"> обязаны раскрывать информацию, подлежащую свободному доступу, в порядке и сроки, установленные стандартами раскрытия информации. Исполнение требований закона о раскрытии информации обеспечивает прозрачность регулируемой деятельности для всех заинтересованных лиц, способствует соблюдению прав и законных интересов потребителей услуг.</w:t>
      </w:r>
    </w:p>
    <w:p w:rsidR="00BE0B55" w:rsidRPr="007D6227" w:rsidRDefault="00BE0B55" w:rsidP="00C203D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Порядок, сроки раскрытия информаци</w:t>
      </w:r>
      <w:r w:rsidR="00DD7F35" w:rsidRPr="007D6227">
        <w:rPr>
          <w:rFonts w:ascii="Times New Roman" w:hAnsi="Times New Roman" w:cs="Times New Roman"/>
          <w:sz w:val="24"/>
          <w:szCs w:val="24"/>
        </w:rPr>
        <w:t>и</w:t>
      </w:r>
      <w:r w:rsidRPr="007D6227">
        <w:rPr>
          <w:rFonts w:ascii="Times New Roman" w:hAnsi="Times New Roman" w:cs="Times New Roman"/>
          <w:sz w:val="24"/>
          <w:szCs w:val="24"/>
        </w:rPr>
        <w:t xml:space="preserve"> установлены следующими нормативными правовыми актами:</w:t>
      </w:r>
    </w:p>
    <w:p w:rsidR="00BE0B55" w:rsidRPr="007D6227" w:rsidRDefault="00BE0B55" w:rsidP="00876E9D">
      <w:pPr>
        <w:pStyle w:val="a4"/>
        <w:numPr>
          <w:ilvl w:val="0"/>
          <w:numId w:val="9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Федеральными законами от 7 декабря 2011 года № 416-ФЗ «О водоснабжении и водоотведении»; от 27 июля 2010 года № 190-ФЗ «О теплоснабжении»; от 26.03.2003 </w:t>
      </w:r>
      <w:r w:rsidRPr="007D6227">
        <w:rPr>
          <w:rFonts w:ascii="Times New Roman" w:hAnsi="Times New Roman" w:cs="Times New Roman"/>
          <w:sz w:val="24"/>
          <w:szCs w:val="24"/>
        </w:rPr>
        <w:br/>
        <w:t>№ 35-ФЗ «Об электроэнергетике»;</w:t>
      </w:r>
    </w:p>
    <w:p w:rsidR="00BE0B55" w:rsidRPr="007D6227" w:rsidRDefault="00BE0B55" w:rsidP="00876E9D">
      <w:pPr>
        <w:pStyle w:val="a4"/>
        <w:numPr>
          <w:ilvl w:val="0"/>
          <w:numId w:val="9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энергии», от 05.07.2013 № 570 «О стандартах раскрытия информации теплоснабжающими организациями, теплосетевыми организациями и органами регулирования», от 17.01.2013 № 6 «О стандартах раскрытия информации в сфере водоснабжения и водоотведения»;</w:t>
      </w:r>
    </w:p>
    <w:p w:rsidR="00BE0B55" w:rsidRPr="007D6227" w:rsidRDefault="00BE0B55" w:rsidP="00876E9D">
      <w:pPr>
        <w:pStyle w:val="a4"/>
        <w:numPr>
          <w:ilvl w:val="0"/>
          <w:numId w:val="9"/>
        </w:num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приказами Федеральной службы по тарифам от 16.12.2014 № 2244-э; от 15.05.2013 № 129.</w:t>
      </w:r>
    </w:p>
    <w:p w:rsidR="00C203DC" w:rsidRPr="007D6227" w:rsidRDefault="00C60289" w:rsidP="00876E9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Вся</w:t>
      </w:r>
      <w:r w:rsidR="00BE0B55" w:rsidRPr="007D6227">
        <w:rPr>
          <w:rFonts w:ascii="Times New Roman" w:hAnsi="Times New Roman" w:cs="Times New Roman"/>
          <w:sz w:val="24"/>
          <w:szCs w:val="24"/>
        </w:rPr>
        <w:t xml:space="preserve"> необходимая информация </w:t>
      </w:r>
      <w:r w:rsidRPr="007D6227">
        <w:rPr>
          <w:rFonts w:ascii="Times New Roman" w:hAnsi="Times New Roman" w:cs="Times New Roman"/>
          <w:sz w:val="24"/>
          <w:szCs w:val="24"/>
        </w:rPr>
        <w:t xml:space="preserve">по порядку и срокам раскрытия информации </w:t>
      </w:r>
      <w:r w:rsidR="00BE0B55" w:rsidRPr="007D6227">
        <w:rPr>
          <w:rFonts w:ascii="Times New Roman" w:hAnsi="Times New Roman" w:cs="Times New Roman"/>
          <w:sz w:val="24"/>
          <w:szCs w:val="24"/>
        </w:rPr>
        <w:t>опубликована на официальном сайте Департамента (</w:t>
      </w:r>
      <w:hyperlink r:id="rId29" w:history="1">
        <w:r w:rsidR="00BE0B55"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http://rec.tomsk.gov.ru/standart.html</w:t>
        </w:r>
      </w:hyperlink>
      <w:r w:rsidR="00BE0B55" w:rsidRPr="007D6227">
        <w:rPr>
          <w:rFonts w:ascii="Times New Roman" w:hAnsi="Times New Roman" w:cs="Times New Roman"/>
          <w:sz w:val="24"/>
          <w:szCs w:val="24"/>
        </w:rPr>
        <w:t>).</w:t>
      </w:r>
      <w:r w:rsidR="00876E9D" w:rsidRPr="007D6227">
        <w:rPr>
          <w:rFonts w:ascii="Times New Roman" w:hAnsi="Times New Roman" w:cs="Times New Roman"/>
          <w:sz w:val="24"/>
          <w:szCs w:val="24"/>
        </w:rPr>
        <w:t xml:space="preserve"> НА сайте Департамента </w:t>
      </w:r>
      <w:r w:rsidR="009B181A" w:rsidRPr="007D6227">
        <w:rPr>
          <w:rFonts w:ascii="Times New Roman" w:hAnsi="Times New Roman" w:cs="Times New Roman"/>
          <w:sz w:val="24"/>
          <w:szCs w:val="24"/>
        </w:rPr>
        <w:t>опубликованы не только нормативные правовые акты, регулирующие порядок раскрытия информации, но и многочисленные разъяснения Департамента, шаблоны для заполнения информации</w:t>
      </w:r>
      <w:r w:rsidR="00C203DC" w:rsidRPr="007D6227">
        <w:rPr>
          <w:rFonts w:ascii="Times New Roman" w:hAnsi="Times New Roman" w:cs="Times New Roman"/>
          <w:sz w:val="24"/>
          <w:szCs w:val="24"/>
        </w:rPr>
        <w:t>.</w:t>
      </w:r>
    </w:p>
    <w:p w:rsidR="009B181A" w:rsidRPr="007D6227" w:rsidRDefault="009B181A" w:rsidP="00C203D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Кроме того, в настоящее время разработаны формы раскрытия информации через Региональный сегмент данных ЕИАС на территории Томской области. Указанные шаблоны размещены на сайте Департамента в разделе «Официально» - «Стандарты раскрытия информации».</w:t>
      </w:r>
    </w:p>
    <w:p w:rsidR="004A6726" w:rsidRPr="007D6227" w:rsidRDefault="009B181A" w:rsidP="00C203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Также Департаментом введен в эксплуатацию «Портал раскрытия информации»</w:t>
      </w:r>
      <w:r w:rsidR="00876E9D" w:rsidRPr="007D6227">
        <w:rPr>
          <w:rFonts w:ascii="Times New Roman" w:hAnsi="Times New Roman" w:cs="Times New Roman"/>
          <w:sz w:val="24"/>
          <w:szCs w:val="24"/>
        </w:rPr>
        <w:t>.</w:t>
      </w:r>
      <w:r w:rsidRPr="007D6227">
        <w:rPr>
          <w:rFonts w:ascii="Times New Roman" w:hAnsi="Times New Roman" w:cs="Times New Roman"/>
          <w:sz w:val="24"/>
          <w:szCs w:val="24"/>
        </w:rPr>
        <w:t xml:space="preserve"> На портале раскрытия информации подлежат отображению все факты нераскрытия и несвоевременного раскрытия информации. При этом мониторинг соблюдения сроков и порядка раскрытия информации могут осуществлять и органы прокуратуры и все заинтересованные лица. В случае выявления нарушения стандартов раскрытия информации указанные лица вправе обратиться в Департамент с заявлениями о наличии нарушений и о необходимости привлечения виновных лиц к административной ответственности.</w:t>
      </w:r>
    </w:p>
    <w:p w:rsidR="000C20E1" w:rsidRPr="007D6227" w:rsidRDefault="000C20E1" w:rsidP="00C203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Несоблюдение стандартов раскрытия информации грубо нарушает не только нормы действующего законодательства, но и права и законные интересы потребителей соответствующих ресурсов, препятствует реализации возложенных на Департамент тарифного регулирования Томской области задач. За указанные нарушения статьей 19.8.1 </w:t>
      </w:r>
      <w:r w:rsidR="00BE0B55" w:rsidRPr="007D6227">
        <w:rPr>
          <w:rFonts w:ascii="Times New Roman" w:hAnsi="Times New Roman" w:cs="Times New Roman"/>
          <w:sz w:val="24"/>
          <w:szCs w:val="24"/>
        </w:rPr>
        <w:t>КоАП РФ</w:t>
      </w:r>
      <w:r w:rsidRPr="007D6227">
        <w:rPr>
          <w:rFonts w:ascii="Times New Roman" w:hAnsi="Times New Roman" w:cs="Times New Roman"/>
          <w:sz w:val="24"/>
          <w:szCs w:val="24"/>
        </w:rPr>
        <w:t xml:space="preserve"> установлена административная ответственность как должностных, так и юридических лиц. При этом санкцией указанной статьи предусмотрен значительный размер штрафов (от 5</w:t>
      </w:r>
      <w:r w:rsidR="00F75F71" w:rsidRPr="007D622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D6227">
        <w:rPr>
          <w:rFonts w:ascii="Times New Roman" w:hAnsi="Times New Roman" w:cs="Times New Roman"/>
          <w:sz w:val="24"/>
          <w:szCs w:val="24"/>
        </w:rPr>
        <w:t xml:space="preserve"> до 20 тыс.руб. для должностных лиц, от 100</w:t>
      </w:r>
      <w:r w:rsidR="00F75F71" w:rsidRPr="007D6227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7D6227">
        <w:rPr>
          <w:rFonts w:ascii="Times New Roman" w:hAnsi="Times New Roman" w:cs="Times New Roman"/>
          <w:sz w:val="24"/>
          <w:szCs w:val="24"/>
        </w:rPr>
        <w:t>до 500 тыс.руб. для юридических лиц).</w:t>
      </w:r>
    </w:p>
    <w:p w:rsidR="004B7F28" w:rsidRPr="007D6227" w:rsidRDefault="004B7F28" w:rsidP="00C203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 связи с ненадлежащим исполнением регулируемыми организациями установленных требований Департаментом в 2016 году привлечено к административной ответственности 12 юридических и должностных лиц, наложены </w:t>
      </w:r>
      <w:r w:rsidR="00F75F71" w:rsidRPr="007D6227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 w:rsidRPr="007D6227">
        <w:rPr>
          <w:rFonts w:ascii="Times New Roman" w:hAnsi="Times New Roman" w:cs="Times New Roman"/>
          <w:sz w:val="24"/>
          <w:szCs w:val="24"/>
        </w:rPr>
        <w:t>штрафы на сумму 346 тыс.руб.</w:t>
      </w:r>
    </w:p>
    <w:p w:rsidR="004A6726" w:rsidRPr="007D6227" w:rsidRDefault="004A6726" w:rsidP="00C203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При этом Департаментом не наблюдается снижения количества совершаемых административных правонарушений. Динамика выявленных правонарушений представлена на рис.1.</w:t>
      </w:r>
    </w:p>
    <w:p w:rsidR="007D6227" w:rsidRPr="007D6227" w:rsidRDefault="007D6227" w:rsidP="00C203DC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6726" w:rsidRPr="007D6227" w:rsidRDefault="004A6726" w:rsidP="00C203DC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lastRenderedPageBreak/>
        <w:t>Рис.1</w:t>
      </w:r>
    </w:p>
    <w:p w:rsidR="00920101" w:rsidRPr="007D6227" w:rsidRDefault="004A6726" w:rsidP="00C203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ED14F" wp14:editId="7140A853">
            <wp:extent cx="6400800" cy="2210938"/>
            <wp:effectExtent l="0" t="0" r="1905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A6726" w:rsidRPr="007D6227" w:rsidRDefault="004A6726" w:rsidP="00C203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26" w:rsidRPr="007D6227" w:rsidRDefault="007D6227" w:rsidP="007D622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С учетом большого количества совершаемых правонарушений, вызванных, в том числе, незнанием уполномоченными специалистами нормативных правовых актов, вышеуказанные </w:t>
      </w:r>
      <w:r w:rsidR="004A6726" w:rsidRPr="007D6227">
        <w:rPr>
          <w:rFonts w:ascii="Times New Roman" w:hAnsi="Times New Roman" w:cs="Times New Roman"/>
          <w:sz w:val="24"/>
          <w:szCs w:val="24"/>
        </w:rPr>
        <w:t xml:space="preserve">правовые акты и содержащиеся в них требования необходимо изучить каждому руководителю и специалисту организации в целях соблюдения обязательных требований, недопущения их нарушения. </w:t>
      </w:r>
    </w:p>
    <w:p w:rsidR="007D6227" w:rsidRPr="007D6227" w:rsidRDefault="007D6227" w:rsidP="007D622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F28" w:rsidRPr="007D6227" w:rsidRDefault="004B7F28" w:rsidP="007D6227">
      <w:pPr>
        <w:pStyle w:val="a4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>Нарушение установленного порядка ценообразования</w:t>
      </w:r>
      <w:r w:rsidR="00F82EFF" w:rsidRPr="007D6227">
        <w:rPr>
          <w:rFonts w:ascii="Times New Roman" w:hAnsi="Times New Roman" w:cs="Times New Roman"/>
          <w:b/>
          <w:sz w:val="24"/>
          <w:szCs w:val="24"/>
        </w:rPr>
        <w:t xml:space="preserve"> (статья 14.6 КоАП РФ).</w:t>
      </w:r>
    </w:p>
    <w:p w:rsidR="004B7F28" w:rsidRPr="007D6227" w:rsidRDefault="00BE0B55" w:rsidP="00C203D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Согласно статье</w:t>
      </w:r>
      <w:r w:rsidR="004B7F28" w:rsidRPr="007D6227">
        <w:rPr>
          <w:rFonts w:ascii="Times New Roman" w:hAnsi="Times New Roman" w:cs="Times New Roman"/>
          <w:sz w:val="24"/>
          <w:szCs w:val="24"/>
        </w:rPr>
        <w:t xml:space="preserve"> 14.6 </w:t>
      </w:r>
      <w:r w:rsidRPr="007D6227">
        <w:rPr>
          <w:rFonts w:ascii="Times New Roman" w:hAnsi="Times New Roman" w:cs="Times New Roman"/>
          <w:sz w:val="24"/>
          <w:szCs w:val="24"/>
        </w:rPr>
        <w:t>КоАП РФ</w:t>
      </w:r>
      <w:r w:rsidR="004B7F28" w:rsidRPr="007D6227">
        <w:rPr>
          <w:rFonts w:ascii="Times New Roman" w:hAnsi="Times New Roman" w:cs="Times New Roman"/>
          <w:sz w:val="24"/>
          <w:szCs w:val="24"/>
        </w:rPr>
        <w:t xml:space="preserve"> устанавливается ответственность за нарушение установленного порядка ценообразования.</w:t>
      </w:r>
    </w:p>
    <w:p w:rsidR="004B7F28" w:rsidRPr="007D6227" w:rsidRDefault="004B7F28" w:rsidP="00C203D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2016 году Департаментом и органами прокуратуры выявлено 16 случаев нарушения юридическими лицами и индивидуальными предпринимателями установленного порядка ценообразования. По результатам рассмотрения материалов дел об административных правонарушениях Департаментом наложены административные штрафы на сумму более 300 тыс.руб.</w:t>
      </w:r>
    </w:p>
    <w:p w:rsidR="004B7F28" w:rsidRPr="007D6227" w:rsidRDefault="004B7F28" w:rsidP="00C203D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При этом наиболее часто встречающимся нарушением является осуществление регулируемой деятельности и выставление потребителям платы за отпущенные ресурсы при отсутствии утвержденного в установленном порядке тарифа. Данные действия грубо нарушают не только установленный государством порядок ценообразования, но и права и законные интересы потребителей соответствующих ресурсов.</w:t>
      </w:r>
      <w:r w:rsidR="00F82EFF"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F82EFF" w:rsidRPr="007D6227">
        <w:rPr>
          <w:rFonts w:ascii="Times New Roman" w:hAnsi="Times New Roman" w:cs="Times New Roman"/>
          <w:sz w:val="24"/>
          <w:szCs w:val="24"/>
        </w:rPr>
        <w:t>Данное нарушение составляет 69% от общего количества нарушений, выявленных Департаментом по данной статье.</w:t>
      </w:r>
    </w:p>
    <w:p w:rsidR="00467501" w:rsidRPr="007D6227" w:rsidRDefault="00467501" w:rsidP="00C203D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Кроме того, в 2016 году Департаментом выявлено значительное количество случае</w:t>
      </w:r>
      <w:r w:rsidR="007102AA" w:rsidRPr="007D6227">
        <w:rPr>
          <w:rFonts w:ascii="Times New Roman" w:hAnsi="Times New Roman" w:cs="Times New Roman"/>
          <w:sz w:val="24"/>
          <w:szCs w:val="24"/>
        </w:rPr>
        <w:t>в</w:t>
      </w:r>
      <w:r w:rsidRPr="007D6227">
        <w:rPr>
          <w:rFonts w:ascii="Times New Roman" w:hAnsi="Times New Roman" w:cs="Times New Roman"/>
          <w:sz w:val="24"/>
          <w:szCs w:val="24"/>
        </w:rPr>
        <w:t xml:space="preserve"> отсутствия у регулируемой организации раздельного учета.</w:t>
      </w:r>
    </w:p>
    <w:p w:rsidR="00467501" w:rsidRPr="007D6227" w:rsidRDefault="00BE0B55" w:rsidP="00C203DC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467501" w:rsidRPr="007D6227">
        <w:rPr>
          <w:rFonts w:ascii="Times New Roman" w:hAnsi="Times New Roman" w:cs="Times New Roman"/>
          <w:sz w:val="24"/>
          <w:szCs w:val="24"/>
        </w:rPr>
        <w:t xml:space="preserve"> 12 ст</w:t>
      </w:r>
      <w:r w:rsidRPr="007D6227">
        <w:rPr>
          <w:rFonts w:ascii="Times New Roman" w:hAnsi="Times New Roman" w:cs="Times New Roman"/>
          <w:sz w:val="24"/>
          <w:szCs w:val="24"/>
        </w:rPr>
        <w:t>атьи</w:t>
      </w:r>
      <w:r w:rsidR="00467501" w:rsidRPr="007D6227">
        <w:rPr>
          <w:rFonts w:ascii="Times New Roman" w:hAnsi="Times New Roman" w:cs="Times New Roman"/>
          <w:sz w:val="24"/>
          <w:szCs w:val="24"/>
        </w:rPr>
        <w:t xml:space="preserve"> 31 Федерального закона от 07.12.2011 № 416-ФЗ «О водоснабжении и водоотведении» организации, осуществляющие горячее водоснабжение, холодное водоснабжение и (или) водоотведение,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</w:t>
      </w:r>
      <w:hyperlink r:id="rId31" w:history="1">
        <w:r w:rsidR="00467501" w:rsidRPr="007D62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467501" w:rsidRPr="007D6227">
        <w:rPr>
          <w:rFonts w:ascii="Times New Roman" w:hAnsi="Times New Roman" w:cs="Times New Roman"/>
          <w:sz w:val="24"/>
          <w:szCs w:val="24"/>
        </w:rPr>
        <w:t xml:space="preserve"> Российской Федерации о бухгалтерском учете, </w:t>
      </w:r>
      <w:hyperlink r:id="rId32" w:history="1">
        <w:r w:rsidR="00467501" w:rsidRPr="007D622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67501" w:rsidRPr="007D6227">
        <w:rPr>
          <w:rFonts w:ascii="Times New Roman" w:hAnsi="Times New Roman" w:cs="Times New Roman"/>
          <w:sz w:val="24"/>
          <w:szCs w:val="24"/>
        </w:rPr>
        <w:t xml:space="preserve">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системой классификации таких затрат,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467501" w:rsidRPr="007D6227" w:rsidRDefault="00467501" w:rsidP="00C203DC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Ведение раздельного учета осуществляется в соответствии с </w:t>
      </w:r>
      <w:hyperlink r:id="rId33" w:history="1">
        <w:r w:rsidRPr="007D62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7D6227">
        <w:rPr>
          <w:rFonts w:ascii="Times New Roman" w:hAnsi="Times New Roman" w:cs="Times New Roman"/>
          <w:sz w:val="24"/>
          <w:szCs w:val="24"/>
        </w:rPr>
        <w:t>ом счетов бухгалтерского учета финансово-хозяйственной деятельности организаций, утвержденным приказом Минфина России от 31.10.2000 №</w:t>
      </w:r>
      <w:r w:rsidR="00BE0B55" w:rsidRPr="007D6227">
        <w:rPr>
          <w:rFonts w:ascii="Times New Roman" w:hAnsi="Times New Roman" w:cs="Times New Roman"/>
          <w:sz w:val="24"/>
          <w:szCs w:val="24"/>
        </w:rPr>
        <w:t> </w:t>
      </w:r>
      <w:r w:rsidRPr="007D6227">
        <w:rPr>
          <w:rFonts w:ascii="Times New Roman" w:hAnsi="Times New Roman" w:cs="Times New Roman"/>
          <w:sz w:val="24"/>
          <w:szCs w:val="24"/>
        </w:rPr>
        <w:t>94н.</w:t>
      </w:r>
    </w:p>
    <w:p w:rsidR="00BE0B55" w:rsidRPr="007D6227" w:rsidRDefault="00BE0B55" w:rsidP="00C203DC">
      <w:pPr>
        <w:tabs>
          <w:tab w:val="left" w:pos="142"/>
          <w:tab w:val="left" w:pos="426"/>
          <w:tab w:val="left" w:pos="516"/>
          <w:tab w:val="left" w:pos="4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силу пункта</w:t>
      </w:r>
      <w:r w:rsidR="00467501" w:rsidRPr="007D6227">
        <w:rPr>
          <w:rFonts w:ascii="Times New Roman" w:hAnsi="Times New Roman" w:cs="Times New Roman"/>
          <w:sz w:val="24"/>
          <w:szCs w:val="24"/>
        </w:rPr>
        <w:t xml:space="preserve"> 9 ч</w:t>
      </w:r>
      <w:r w:rsidRPr="007D6227">
        <w:rPr>
          <w:rFonts w:ascii="Times New Roman" w:hAnsi="Times New Roman" w:cs="Times New Roman"/>
          <w:sz w:val="24"/>
          <w:szCs w:val="24"/>
        </w:rPr>
        <w:t>асти</w:t>
      </w:r>
      <w:r w:rsidR="00467501" w:rsidRPr="007D6227">
        <w:rPr>
          <w:rFonts w:ascii="Times New Roman" w:hAnsi="Times New Roman" w:cs="Times New Roman"/>
          <w:sz w:val="24"/>
          <w:szCs w:val="24"/>
        </w:rPr>
        <w:t xml:space="preserve"> 1 ст</w:t>
      </w:r>
      <w:r w:rsidRPr="007D6227">
        <w:rPr>
          <w:rFonts w:ascii="Times New Roman" w:hAnsi="Times New Roman" w:cs="Times New Roman"/>
          <w:sz w:val="24"/>
          <w:szCs w:val="24"/>
        </w:rPr>
        <w:t>атьи</w:t>
      </w:r>
      <w:r w:rsidR="00467501" w:rsidRPr="007D6227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190-ФЗ «О теплоснабжении» регулирование цен (тарифов) в сфере теплоснабжения основано на принципе обязательного раздельного учета </w:t>
      </w:r>
      <w:r w:rsidR="00467501" w:rsidRPr="007D62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организациями, осуществляющими регулируемые виды </w:t>
      </w:r>
      <w:r w:rsidR="00467501" w:rsidRPr="007D62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в сфере теплоснабжения, объема производства тепловой энергии, теплоносителя, доходов и расходов, связанных с производством, передачей и со сбытом тепловой энергии, теплоносителя.</w:t>
      </w:r>
    </w:p>
    <w:p w:rsidR="00467501" w:rsidRPr="007D6227" w:rsidRDefault="00467501" w:rsidP="00C203DC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Согласно п</w:t>
      </w:r>
      <w:r w:rsidR="00BE0B55" w:rsidRPr="007D6227">
        <w:rPr>
          <w:rFonts w:ascii="Times New Roman" w:hAnsi="Times New Roman" w:cs="Times New Roman"/>
          <w:sz w:val="24"/>
          <w:szCs w:val="24"/>
        </w:rPr>
        <w:t>ункту</w:t>
      </w:r>
      <w:r w:rsidRPr="007D6227">
        <w:rPr>
          <w:rFonts w:ascii="Times New Roman" w:hAnsi="Times New Roman" w:cs="Times New Roman"/>
          <w:sz w:val="24"/>
          <w:szCs w:val="24"/>
        </w:rPr>
        <w:t xml:space="preserve"> 10 Основ ценообразования</w:t>
      </w:r>
      <w:r w:rsidR="00BE0B55" w:rsidRPr="007D6227">
        <w:rPr>
          <w:rFonts w:ascii="Times New Roman" w:hAnsi="Times New Roman" w:cs="Times New Roman"/>
          <w:sz w:val="24"/>
          <w:szCs w:val="24"/>
        </w:rPr>
        <w:t xml:space="preserve"> в сфере теплоснабжения, утвержденных постановлением Правительства Российской Федерации от 22.10.2012 № 1075 (далее – Основы ценообразования),</w:t>
      </w:r>
      <w:r w:rsidRPr="007D6227">
        <w:rPr>
          <w:rFonts w:ascii="Times New Roman" w:hAnsi="Times New Roman" w:cs="Times New Roman"/>
          <w:sz w:val="24"/>
          <w:szCs w:val="24"/>
        </w:rPr>
        <w:t xml:space="preserve"> регулируемые организации ведут раздельный учет объема тепловой энергии, теплоносителя, доходов и расходов по видам деятельности, в том числе, по производству тепловой энергии (мощности) не в режиме комбинированной выработки электрической и тепловой энергии источниками тепловой энергии, по передаче тепловой энергии и по сбыту тепловой энергии.</w:t>
      </w:r>
    </w:p>
    <w:p w:rsidR="00467501" w:rsidRPr="007D6227" w:rsidRDefault="00467501" w:rsidP="00C203DC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п</w:t>
      </w:r>
      <w:r w:rsidR="00BE0B55" w:rsidRPr="007D6227">
        <w:rPr>
          <w:rFonts w:ascii="Times New Roman" w:hAnsi="Times New Roman" w:cs="Times New Roman"/>
          <w:sz w:val="24"/>
          <w:szCs w:val="24"/>
        </w:rPr>
        <w:t>ункте</w:t>
      </w:r>
      <w:r w:rsidRPr="007D6227">
        <w:rPr>
          <w:rFonts w:ascii="Times New Roman" w:hAnsi="Times New Roman" w:cs="Times New Roman"/>
          <w:sz w:val="24"/>
          <w:szCs w:val="24"/>
        </w:rPr>
        <w:t xml:space="preserve"> 11 Основ ценообразования установлено, что раздельный учет объема тепловой энергии, теплоносителя, доходов и расходов осуществляется регулируемой организацией с дифференциацией в том числе по системам теплоснабжения, субъектам Российской Федерации,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организаций, теплосетевых организаций, установленной федеральным органом исполнительной власти в области государственного регулирования тарифов. </w:t>
      </w:r>
    </w:p>
    <w:p w:rsidR="00467501" w:rsidRPr="007D6227" w:rsidRDefault="00467501" w:rsidP="00C203DC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Единая система классификации и раздельного учета затрат относительно видов деятельности теплоснабжающих организаций, теплосетевых организаций утверждена приказом Федеральной службы по тарифам от 12.04.2013 № 91.</w:t>
      </w:r>
    </w:p>
    <w:p w:rsidR="00920101" w:rsidRPr="007D6227" w:rsidRDefault="00920101" w:rsidP="00C203D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Нарушение регулируемыми организациями установленной нормами законодательства обязанности ведения раздельного учета затрат по видам деятельности влечет за собой</w:t>
      </w:r>
      <w:r w:rsidR="00DD7F35" w:rsidRPr="007D6227">
        <w:rPr>
          <w:rFonts w:ascii="Times New Roman" w:hAnsi="Times New Roman" w:cs="Times New Roman"/>
          <w:sz w:val="24"/>
          <w:szCs w:val="24"/>
        </w:rPr>
        <w:t>,</w:t>
      </w:r>
      <w:r w:rsidRPr="007D622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DD7F35" w:rsidRPr="007D6227">
        <w:rPr>
          <w:rFonts w:ascii="Times New Roman" w:hAnsi="Times New Roman" w:cs="Times New Roman"/>
          <w:sz w:val="24"/>
          <w:szCs w:val="24"/>
        </w:rPr>
        <w:t>,</w:t>
      </w:r>
      <w:r w:rsidRPr="007D6227">
        <w:rPr>
          <w:rFonts w:ascii="Times New Roman" w:hAnsi="Times New Roman" w:cs="Times New Roman"/>
          <w:sz w:val="24"/>
          <w:szCs w:val="24"/>
        </w:rPr>
        <w:t xml:space="preserve"> невозможность установления экономически обоснованных тарифов в регулируемых сферах деятельности</w:t>
      </w:r>
      <w:r w:rsidR="006C4E45" w:rsidRPr="007D6227">
        <w:rPr>
          <w:rFonts w:ascii="Times New Roman" w:hAnsi="Times New Roman" w:cs="Times New Roman"/>
          <w:sz w:val="24"/>
          <w:szCs w:val="24"/>
        </w:rPr>
        <w:t xml:space="preserve">. </w:t>
      </w:r>
      <w:r w:rsidRPr="007D6227">
        <w:rPr>
          <w:rFonts w:ascii="Times New Roman" w:hAnsi="Times New Roman" w:cs="Times New Roman"/>
          <w:sz w:val="24"/>
          <w:szCs w:val="24"/>
        </w:rPr>
        <w:t xml:space="preserve">Невыполнение (нарушение) регулируемыми организациями </w:t>
      </w:r>
      <w:r w:rsidR="006C4E45" w:rsidRPr="007D6227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7D6227">
        <w:rPr>
          <w:rFonts w:ascii="Times New Roman" w:hAnsi="Times New Roman" w:cs="Times New Roman"/>
          <w:sz w:val="24"/>
          <w:szCs w:val="24"/>
        </w:rPr>
        <w:t xml:space="preserve"> способствует созданию объективных условий невозможности выполнения органом регулирования цен (тарифов) норм о запрете повторного учета одних и тех же расходов (затрат), относимых на разные регулируемые виды деятельности</w:t>
      </w:r>
      <w:r w:rsidR="00960A6F" w:rsidRPr="007D6227">
        <w:rPr>
          <w:rFonts w:ascii="Times New Roman" w:hAnsi="Times New Roman" w:cs="Times New Roman"/>
          <w:sz w:val="24"/>
          <w:szCs w:val="24"/>
        </w:rPr>
        <w:t>,</w:t>
      </w:r>
      <w:r w:rsidRPr="007D6227">
        <w:rPr>
          <w:rFonts w:ascii="Times New Roman" w:hAnsi="Times New Roman" w:cs="Times New Roman"/>
          <w:sz w:val="24"/>
          <w:szCs w:val="24"/>
        </w:rPr>
        <w:t xml:space="preserve"> при установлении цен (тарифов) на очередной период регулирования.</w:t>
      </w:r>
    </w:p>
    <w:p w:rsidR="00F82EFF" w:rsidRPr="007D6227" w:rsidRDefault="00F82EFF" w:rsidP="00C203D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Динамика выявленных правонарушений представлена на рис.</w:t>
      </w:r>
      <w:r w:rsidRPr="007D6227">
        <w:rPr>
          <w:rFonts w:ascii="Times New Roman" w:hAnsi="Times New Roman" w:cs="Times New Roman"/>
          <w:sz w:val="24"/>
          <w:szCs w:val="24"/>
        </w:rPr>
        <w:t xml:space="preserve"> 2</w:t>
      </w:r>
      <w:r w:rsidRPr="007D6227">
        <w:rPr>
          <w:rFonts w:ascii="Times New Roman" w:hAnsi="Times New Roman" w:cs="Times New Roman"/>
          <w:sz w:val="24"/>
          <w:szCs w:val="24"/>
        </w:rPr>
        <w:t>.</w:t>
      </w:r>
    </w:p>
    <w:p w:rsidR="00467501" w:rsidRPr="007D6227" w:rsidRDefault="00F82EFF" w:rsidP="00C203DC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Рис.2</w:t>
      </w:r>
    </w:p>
    <w:p w:rsidR="00F82EFF" w:rsidRPr="007D6227" w:rsidRDefault="00F82EFF" w:rsidP="00C203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6762E" wp14:editId="3970B07B">
            <wp:extent cx="6366681" cy="2156346"/>
            <wp:effectExtent l="0" t="0" r="1524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82EFF" w:rsidRPr="007D6227" w:rsidRDefault="00F82EFF" w:rsidP="00C203DC">
      <w:pPr>
        <w:pStyle w:val="a4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7F28" w:rsidRPr="007D6227" w:rsidRDefault="004B7F28" w:rsidP="00C203DC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>Непредставление (несвоевременное представление) информации, обязательность представления которой предусмотрена действующим законодательством, представление заведомо недостоверных сведений</w:t>
      </w:r>
      <w:r w:rsidR="00F82EFF" w:rsidRPr="007D6227">
        <w:rPr>
          <w:rFonts w:ascii="Times New Roman" w:hAnsi="Times New Roman" w:cs="Times New Roman"/>
          <w:b/>
          <w:sz w:val="24"/>
          <w:szCs w:val="24"/>
        </w:rPr>
        <w:t xml:space="preserve"> (статья 19.7.1 КоАП РФ)</w:t>
      </w:r>
      <w:r w:rsidRPr="007D6227">
        <w:rPr>
          <w:rFonts w:ascii="Times New Roman" w:hAnsi="Times New Roman" w:cs="Times New Roman"/>
          <w:b/>
          <w:sz w:val="24"/>
          <w:szCs w:val="24"/>
        </w:rPr>
        <w:t>.</w:t>
      </w:r>
    </w:p>
    <w:p w:rsidR="004B7F28" w:rsidRPr="007D6227" w:rsidRDefault="004B7F28" w:rsidP="00C2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соответствии с положениями действующего законодательства в сфере тарифного регулирования регулируемые организации, органы местного самоуправления обязаны в установленные сроки представлять в орган государственного регулирования цен (тарифов) необходимую и достоверную информацию, в том числе по соответствующему запросу органа государственного регулирования цен (тарифов).</w:t>
      </w:r>
    </w:p>
    <w:p w:rsidR="004B7F28" w:rsidRPr="007D6227" w:rsidRDefault="004B7F28" w:rsidP="00C2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вышеуказанных императивных норм регулируемые организации и органы местного самоуправления не представляют в Департамент в установленные сроки требуемую информацию либо представляют заведомо недостоверные сведения. </w:t>
      </w:r>
    </w:p>
    <w:p w:rsidR="006C4E45" w:rsidRPr="007D6227" w:rsidRDefault="006C4E45" w:rsidP="00C203DC">
      <w:pPr>
        <w:shd w:val="clear" w:color="auto" w:fill="FFFFFF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Предоставление в Департамент недостоверных сведений влияет на размер затрат регулируемой организации и величину устанавливаемого тарифа, на возможность проведения уполномоченным государственным органом анализа расходов на предмет их достоверности и экономической обоснованности. </w:t>
      </w:r>
    </w:p>
    <w:p w:rsidR="00F82EFF" w:rsidRPr="007D6227" w:rsidRDefault="004B7F28" w:rsidP="00C203DC">
      <w:pPr>
        <w:shd w:val="clear" w:color="auto" w:fill="FFFFFF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 xml:space="preserve">Кроме того в 2016 году </w:t>
      </w:r>
      <w:r w:rsidR="006C4E45" w:rsidRPr="007D6227">
        <w:rPr>
          <w:rFonts w:ascii="Times New Roman" w:hAnsi="Times New Roman" w:cs="Times New Roman"/>
          <w:sz w:val="24"/>
          <w:szCs w:val="24"/>
        </w:rPr>
        <w:t xml:space="preserve">Департаментом привлечено </w:t>
      </w:r>
      <w:r w:rsidRPr="007D6227">
        <w:rPr>
          <w:rFonts w:ascii="Times New Roman" w:hAnsi="Times New Roman" w:cs="Times New Roman"/>
          <w:sz w:val="24"/>
          <w:szCs w:val="24"/>
        </w:rPr>
        <w:t>к ответственности 11 юридических и должностных лиц в связи с нарушением требований законодательства о направлении в установленный срок (1 мая) заявлений о</w:t>
      </w:r>
      <w:r w:rsidR="006C4E45" w:rsidRPr="007D6227">
        <w:rPr>
          <w:rFonts w:ascii="Times New Roman" w:hAnsi="Times New Roman" w:cs="Times New Roman"/>
          <w:sz w:val="24"/>
          <w:szCs w:val="24"/>
        </w:rPr>
        <w:t>б утверждении</w:t>
      </w:r>
      <w:r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6C4E45" w:rsidRPr="007D6227">
        <w:rPr>
          <w:rFonts w:ascii="Times New Roman" w:hAnsi="Times New Roman" w:cs="Times New Roman"/>
          <w:sz w:val="24"/>
          <w:szCs w:val="24"/>
        </w:rPr>
        <w:t>(</w:t>
      </w:r>
      <w:r w:rsidRPr="007D6227">
        <w:rPr>
          <w:rFonts w:ascii="Times New Roman" w:hAnsi="Times New Roman" w:cs="Times New Roman"/>
          <w:sz w:val="24"/>
          <w:szCs w:val="24"/>
        </w:rPr>
        <w:t>корректировке</w:t>
      </w:r>
      <w:r w:rsidR="006C4E45" w:rsidRPr="007D6227">
        <w:rPr>
          <w:rFonts w:ascii="Times New Roman" w:hAnsi="Times New Roman" w:cs="Times New Roman"/>
          <w:sz w:val="24"/>
          <w:szCs w:val="24"/>
        </w:rPr>
        <w:t>)</w:t>
      </w:r>
      <w:r w:rsidRPr="007D6227">
        <w:rPr>
          <w:rFonts w:ascii="Times New Roman" w:hAnsi="Times New Roman" w:cs="Times New Roman"/>
          <w:sz w:val="24"/>
          <w:szCs w:val="24"/>
        </w:rPr>
        <w:t xml:space="preserve"> долгосрочных тарифов</w:t>
      </w:r>
      <w:r w:rsidR="00F82EFF" w:rsidRPr="007D6227">
        <w:rPr>
          <w:rFonts w:ascii="Times New Roman" w:hAnsi="Times New Roman" w:cs="Times New Roman"/>
          <w:sz w:val="24"/>
          <w:szCs w:val="24"/>
        </w:rPr>
        <w:t xml:space="preserve"> (45% от общего количества)</w:t>
      </w:r>
      <w:r w:rsidRPr="007D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F28" w:rsidRPr="007D6227" w:rsidRDefault="007D6227" w:rsidP="00C203DC">
      <w:pPr>
        <w:shd w:val="clear" w:color="auto" w:fill="FFFFFF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227">
        <w:rPr>
          <w:rFonts w:ascii="Times New Roman" w:hAnsi="Times New Roman" w:cs="Times New Roman"/>
          <w:spacing w:val="-1"/>
          <w:sz w:val="24"/>
          <w:szCs w:val="24"/>
        </w:rPr>
        <w:t>При этом</w:t>
      </w:r>
      <w:r w:rsidR="00F82EFF" w:rsidRPr="007D6227">
        <w:rPr>
          <w:rFonts w:ascii="Times New Roman" w:hAnsi="Times New Roman" w:cs="Times New Roman"/>
          <w:spacing w:val="-1"/>
          <w:sz w:val="24"/>
          <w:szCs w:val="24"/>
        </w:rPr>
        <w:t xml:space="preserve"> Департаментом ежегодно </w:t>
      </w:r>
      <w:r w:rsidR="00F82EFF" w:rsidRPr="007D6227">
        <w:rPr>
          <w:rFonts w:ascii="Times New Roman" w:hAnsi="Times New Roman" w:cs="Times New Roman"/>
          <w:spacing w:val="-1"/>
          <w:sz w:val="24"/>
          <w:szCs w:val="24"/>
          <w:u w:val="single"/>
        </w:rPr>
        <w:t>заблаговременно</w:t>
      </w:r>
      <w:r w:rsidR="00F82EFF" w:rsidRPr="007D6227">
        <w:rPr>
          <w:rFonts w:ascii="Times New Roman" w:hAnsi="Times New Roman" w:cs="Times New Roman"/>
          <w:spacing w:val="-1"/>
          <w:sz w:val="24"/>
          <w:szCs w:val="24"/>
        </w:rPr>
        <w:t xml:space="preserve"> на своем официальном сайте размещаются информационные письма о порядке подачи предложения об установлении или корректировке тарифов, формы заявлений, расчетные формы (шаблоны). Департаментом предпринимаются все возможные профилактические меры, чтобы у регулируемых организаций было достаточно времени на подготовку предложений, обосновывающих материалов. </w:t>
      </w:r>
    </w:p>
    <w:p w:rsidR="00F82EFF" w:rsidRPr="007D6227" w:rsidRDefault="00F82EFF" w:rsidP="00C203DC">
      <w:pPr>
        <w:pStyle w:val="ConsPlusNormal"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По итогам 2016 года Департаментом выявлено 24 случая нарушения обязательных требований регулируемыми организациями. По результатам рассмотрения дел об административных правонарушениях были наложены административные штрафы на сумму 373 тыс.руб.</w:t>
      </w:r>
    </w:p>
    <w:p w:rsidR="00F82EFF" w:rsidRPr="007D6227" w:rsidRDefault="00F82EFF" w:rsidP="00C203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Динамика выявленных правонарушений представлена на рис.</w:t>
      </w:r>
      <w:r w:rsidRPr="007D6227">
        <w:rPr>
          <w:rFonts w:ascii="Times New Roman" w:hAnsi="Times New Roman" w:cs="Times New Roman"/>
          <w:sz w:val="24"/>
          <w:szCs w:val="24"/>
        </w:rPr>
        <w:t xml:space="preserve"> 3</w:t>
      </w:r>
      <w:r w:rsidRPr="007D6227">
        <w:rPr>
          <w:rFonts w:ascii="Times New Roman" w:hAnsi="Times New Roman" w:cs="Times New Roman"/>
          <w:sz w:val="24"/>
          <w:szCs w:val="24"/>
        </w:rPr>
        <w:t>.</w:t>
      </w:r>
    </w:p>
    <w:p w:rsidR="00F82EFF" w:rsidRPr="007D6227" w:rsidRDefault="00F82EFF" w:rsidP="00C203DC">
      <w:pPr>
        <w:pStyle w:val="ConsPlusNormal"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EFF" w:rsidRPr="007D6227" w:rsidRDefault="00F82EFF" w:rsidP="00C203DC">
      <w:pPr>
        <w:pStyle w:val="ConsPlusNormal"/>
        <w:tabs>
          <w:tab w:val="left" w:pos="426"/>
        </w:tabs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Рис. 3</w:t>
      </w:r>
    </w:p>
    <w:p w:rsidR="00F82EFF" w:rsidRPr="007D6227" w:rsidRDefault="00F82EFF" w:rsidP="00C203DC">
      <w:pPr>
        <w:pStyle w:val="ConsPlusNormal"/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F3C7F" wp14:editId="36309780">
            <wp:extent cx="6366681" cy="2156346"/>
            <wp:effectExtent l="0" t="0" r="1524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20101" w:rsidRPr="007D6227" w:rsidRDefault="00920101" w:rsidP="00C203DC">
      <w:pPr>
        <w:shd w:val="clear" w:color="auto" w:fill="FFFFFF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B7F28" w:rsidRPr="007D6227" w:rsidRDefault="004B7F28" w:rsidP="00C203DC">
      <w:pPr>
        <w:pStyle w:val="ConsPlusNormal"/>
        <w:numPr>
          <w:ilvl w:val="0"/>
          <w:numId w:val="20"/>
        </w:numPr>
        <w:tabs>
          <w:tab w:val="left" w:pos="426"/>
        </w:tabs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227">
        <w:rPr>
          <w:rFonts w:ascii="Times New Roman" w:hAnsi="Times New Roman" w:cs="Times New Roman"/>
          <w:b/>
          <w:sz w:val="24"/>
          <w:szCs w:val="24"/>
        </w:rPr>
        <w:t>Неуплата административного штрафа в установленный срок</w:t>
      </w:r>
      <w:r w:rsidR="00F82EFF" w:rsidRPr="007D6227">
        <w:rPr>
          <w:rFonts w:ascii="Times New Roman" w:hAnsi="Times New Roman" w:cs="Times New Roman"/>
          <w:b/>
          <w:sz w:val="24"/>
          <w:szCs w:val="24"/>
        </w:rPr>
        <w:t xml:space="preserve"> (статья 20.25 КоАП РФ)</w:t>
      </w:r>
      <w:r w:rsidRPr="007D6227">
        <w:rPr>
          <w:rFonts w:ascii="Times New Roman" w:hAnsi="Times New Roman" w:cs="Times New Roman"/>
          <w:b/>
          <w:sz w:val="24"/>
          <w:szCs w:val="24"/>
        </w:rPr>
        <w:t>.</w:t>
      </w:r>
    </w:p>
    <w:p w:rsidR="004B7F28" w:rsidRPr="007D6227" w:rsidRDefault="004B7F28" w:rsidP="00C2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ч</w:t>
      </w:r>
      <w:r w:rsidR="006C4E45" w:rsidRPr="007D6227">
        <w:rPr>
          <w:rFonts w:ascii="Times New Roman" w:hAnsi="Times New Roman" w:cs="Times New Roman"/>
          <w:sz w:val="24"/>
          <w:szCs w:val="24"/>
        </w:rPr>
        <w:t>асти</w:t>
      </w:r>
      <w:r w:rsidRPr="007D6227">
        <w:rPr>
          <w:rFonts w:ascii="Times New Roman" w:hAnsi="Times New Roman" w:cs="Times New Roman"/>
          <w:sz w:val="24"/>
          <w:szCs w:val="24"/>
        </w:rPr>
        <w:t xml:space="preserve"> 1 ст</w:t>
      </w:r>
      <w:r w:rsidR="006C4E45" w:rsidRPr="007D6227">
        <w:rPr>
          <w:rFonts w:ascii="Times New Roman" w:hAnsi="Times New Roman" w:cs="Times New Roman"/>
          <w:sz w:val="24"/>
          <w:szCs w:val="24"/>
        </w:rPr>
        <w:t>атьи</w:t>
      </w:r>
      <w:r w:rsidRPr="007D6227">
        <w:rPr>
          <w:rFonts w:ascii="Times New Roman" w:hAnsi="Times New Roman" w:cs="Times New Roman"/>
          <w:sz w:val="24"/>
          <w:szCs w:val="24"/>
        </w:rPr>
        <w:t xml:space="preserve"> 20.25 </w:t>
      </w:r>
      <w:r w:rsidR="006C4E45" w:rsidRPr="007D6227">
        <w:rPr>
          <w:rFonts w:ascii="Times New Roman" w:hAnsi="Times New Roman" w:cs="Times New Roman"/>
          <w:sz w:val="24"/>
          <w:szCs w:val="24"/>
        </w:rPr>
        <w:t>КоАП РФ</w:t>
      </w:r>
      <w:r w:rsidRPr="007D6227">
        <w:rPr>
          <w:rFonts w:ascii="Times New Roman" w:hAnsi="Times New Roman" w:cs="Times New Roman"/>
          <w:sz w:val="24"/>
          <w:szCs w:val="24"/>
        </w:rPr>
        <w:t xml:space="preserve"> установлено, что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B7F28" w:rsidRPr="007D6227" w:rsidRDefault="004B7F28" w:rsidP="00C203D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2016 году мировыми судьями по указанной статье наложены</w:t>
      </w:r>
      <w:r w:rsidR="006C4E45" w:rsidRPr="007D6227">
        <w:rPr>
          <w:rFonts w:ascii="Times New Roman" w:hAnsi="Times New Roman" w:cs="Times New Roman"/>
          <w:sz w:val="24"/>
          <w:szCs w:val="24"/>
        </w:rPr>
        <w:t xml:space="preserve"> административные</w:t>
      </w:r>
      <w:r w:rsidRPr="007D6227">
        <w:rPr>
          <w:rFonts w:ascii="Times New Roman" w:hAnsi="Times New Roman" w:cs="Times New Roman"/>
          <w:sz w:val="24"/>
          <w:szCs w:val="24"/>
        </w:rPr>
        <w:t xml:space="preserve"> штрафы на сумму 300 тыс. руб. в соответствии с направленными Департаментом тарифного регулирования Томской области протоколами об административных правонарушениях.</w:t>
      </w:r>
    </w:p>
    <w:p w:rsidR="004B7F28" w:rsidRPr="007D6227" w:rsidRDefault="004B7F28" w:rsidP="00C2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связи с указанными обстоятельствами обращаем внимание на необходимость неукоснительного соблюдения срок</w:t>
      </w:r>
      <w:r w:rsidR="00DD7F35" w:rsidRPr="007D6227">
        <w:rPr>
          <w:rFonts w:ascii="Times New Roman" w:hAnsi="Times New Roman" w:cs="Times New Roman"/>
          <w:sz w:val="24"/>
          <w:szCs w:val="24"/>
        </w:rPr>
        <w:t>а</w:t>
      </w:r>
      <w:r w:rsidRPr="007D6227">
        <w:rPr>
          <w:rFonts w:ascii="Times New Roman" w:hAnsi="Times New Roman" w:cs="Times New Roman"/>
          <w:sz w:val="24"/>
          <w:szCs w:val="24"/>
        </w:rPr>
        <w:t xml:space="preserve"> уплаты административного штрафа.</w:t>
      </w:r>
    </w:p>
    <w:p w:rsidR="006C4E45" w:rsidRDefault="006C4E45" w:rsidP="00C203D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227" w:rsidRDefault="007D6227" w:rsidP="00C203D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227" w:rsidRPr="007D6227" w:rsidRDefault="007D6227" w:rsidP="00C203D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B7F28" w:rsidRPr="007D6227" w:rsidRDefault="002F77D7" w:rsidP="00C203DC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lastRenderedPageBreak/>
        <w:t xml:space="preserve">В 2016 году Департаментом тарифного регулирования Томской области внеплановые проверки не проводились. </w:t>
      </w:r>
    </w:p>
    <w:p w:rsidR="002F77D7" w:rsidRPr="007D6227" w:rsidRDefault="002F77D7" w:rsidP="00C203D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D6227">
        <w:rPr>
          <w:rFonts w:ascii="Times New Roman" w:hAnsi="Times New Roman" w:cs="Times New Roman"/>
          <w:sz w:val="24"/>
          <w:szCs w:val="24"/>
        </w:rPr>
        <w:t>В 2016 году Департаментом проведена одна плановая проверка</w:t>
      </w:r>
      <w:r w:rsidR="007F1580" w:rsidRPr="007D6227">
        <w:rPr>
          <w:rFonts w:ascii="Times New Roman" w:hAnsi="Times New Roman" w:cs="Times New Roman"/>
          <w:sz w:val="24"/>
          <w:szCs w:val="24"/>
        </w:rPr>
        <w:t xml:space="preserve"> ООО «Томскнефтехим»</w:t>
      </w:r>
      <w:r w:rsidR="00DD7F35" w:rsidRPr="007D6227">
        <w:rPr>
          <w:rFonts w:ascii="Times New Roman" w:hAnsi="Times New Roman" w:cs="Times New Roman"/>
          <w:sz w:val="24"/>
          <w:szCs w:val="24"/>
        </w:rPr>
        <w:t>.</w:t>
      </w:r>
      <w:r w:rsidRPr="007D6227">
        <w:rPr>
          <w:rFonts w:ascii="Times New Roman" w:hAnsi="Times New Roman" w:cs="Times New Roman"/>
          <w:sz w:val="24"/>
          <w:szCs w:val="24"/>
        </w:rPr>
        <w:t xml:space="preserve"> </w:t>
      </w:r>
      <w:r w:rsidR="00F901E6" w:rsidRPr="007D6227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результате проверки Департаментом выявлено представление </w:t>
      </w:r>
      <w:r w:rsidR="007F1580" w:rsidRPr="007D6227">
        <w:rPr>
          <w:rFonts w:ascii="Times New Roman" w:hAnsi="Times New Roman" w:cs="Times New Roman"/>
          <w:sz w:val="24"/>
          <w:szCs w:val="24"/>
        </w:rPr>
        <w:t>заведомо недостоверных сведений о размере амортизационных отчислений и перечне объектов, участвующих в передаче электрической энергии сторонним потребителям.</w:t>
      </w:r>
      <w:r w:rsidR="00F901E6" w:rsidRPr="007D622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D6227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2017 году Департаментом по результатам проведенной в 2016 году плановой выездной, документарной </w:t>
      </w:r>
      <w:r w:rsidR="006C4E45" w:rsidRPr="007D6227">
        <w:rPr>
          <w:rFonts w:ascii="Times New Roman" w:hAnsi="Times New Roman" w:cs="Times New Roman"/>
          <w:bCs/>
          <w:kern w:val="32"/>
          <w:sz w:val="24"/>
          <w:szCs w:val="24"/>
        </w:rPr>
        <w:t>проверки юридического лица</w:t>
      </w:r>
      <w:r w:rsidRPr="007D6227">
        <w:rPr>
          <w:rFonts w:ascii="Times New Roman" w:hAnsi="Times New Roman" w:cs="Times New Roman"/>
          <w:sz w:val="24"/>
          <w:szCs w:val="24"/>
        </w:rPr>
        <w:t xml:space="preserve"> возбуждено дело об административном правонарушении, предусмотренно</w:t>
      </w:r>
      <w:r w:rsidR="006C4E45" w:rsidRPr="007D6227">
        <w:rPr>
          <w:rFonts w:ascii="Times New Roman" w:hAnsi="Times New Roman" w:cs="Times New Roman"/>
          <w:sz w:val="24"/>
          <w:szCs w:val="24"/>
        </w:rPr>
        <w:t>м</w:t>
      </w:r>
      <w:r w:rsidRPr="007D6227">
        <w:rPr>
          <w:rFonts w:ascii="Times New Roman" w:hAnsi="Times New Roman" w:cs="Times New Roman"/>
          <w:sz w:val="24"/>
          <w:szCs w:val="24"/>
        </w:rPr>
        <w:t xml:space="preserve"> частью 2 статьи 19.7.1 Кодекса Российской Федерации об административных правонарушениях. </w:t>
      </w:r>
      <w:r w:rsidR="006C4E45" w:rsidRPr="007D6227">
        <w:rPr>
          <w:rFonts w:ascii="Times New Roman" w:hAnsi="Times New Roman" w:cs="Times New Roman"/>
          <w:sz w:val="24"/>
          <w:szCs w:val="24"/>
        </w:rPr>
        <w:t xml:space="preserve">Виновное </w:t>
      </w:r>
      <w:r w:rsidR="006C4E45" w:rsidRPr="007D6227">
        <w:rPr>
          <w:rFonts w:ascii="Times New Roman" w:hAnsi="Times New Roman" w:cs="Times New Roman"/>
          <w:bCs/>
          <w:kern w:val="32"/>
          <w:sz w:val="24"/>
          <w:szCs w:val="24"/>
        </w:rPr>
        <w:t>д</w:t>
      </w:r>
      <w:r w:rsidRPr="007D6227">
        <w:rPr>
          <w:rFonts w:ascii="Times New Roman" w:hAnsi="Times New Roman" w:cs="Times New Roman"/>
          <w:bCs/>
          <w:kern w:val="32"/>
          <w:sz w:val="24"/>
          <w:szCs w:val="24"/>
        </w:rPr>
        <w:t>олжностное лицо привлечено к административной ответственности,</w:t>
      </w:r>
      <w:r w:rsidR="006C4E45" w:rsidRPr="007D6227">
        <w:rPr>
          <w:rFonts w:ascii="Times New Roman" w:hAnsi="Times New Roman" w:cs="Times New Roman"/>
          <w:bCs/>
          <w:kern w:val="32"/>
          <w:sz w:val="24"/>
          <w:szCs w:val="24"/>
        </w:rPr>
        <w:t xml:space="preserve"> ему</w:t>
      </w:r>
      <w:r w:rsidRPr="007D6227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назначено административное наказание в виде административного штрафа.</w:t>
      </w:r>
    </w:p>
    <w:p w:rsidR="002F77D7" w:rsidRPr="007D6227" w:rsidRDefault="002F77D7" w:rsidP="00C203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90" w:rsidRPr="007D6227" w:rsidRDefault="00EC1490" w:rsidP="00C203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227" w:rsidRPr="007D6227" w:rsidRDefault="007D62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6227" w:rsidRPr="007D6227" w:rsidSect="007F1580">
      <w:footerReference w:type="default" r:id="rId36"/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BF" w:rsidRDefault="00911FBF" w:rsidP="00B87120">
      <w:pPr>
        <w:spacing w:after="0" w:line="240" w:lineRule="auto"/>
      </w:pPr>
      <w:r>
        <w:separator/>
      </w:r>
    </w:p>
  </w:endnote>
  <w:endnote w:type="continuationSeparator" w:id="0">
    <w:p w:rsidR="00911FBF" w:rsidRDefault="00911FBF" w:rsidP="00B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74646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AF9" w:rsidRPr="00FB4AF9" w:rsidRDefault="00FB4AF9" w:rsidP="00FB4A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22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B4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BF" w:rsidRDefault="00911FBF" w:rsidP="00B87120">
      <w:pPr>
        <w:spacing w:after="0" w:line="240" w:lineRule="auto"/>
      </w:pPr>
      <w:r>
        <w:separator/>
      </w:r>
    </w:p>
  </w:footnote>
  <w:footnote w:type="continuationSeparator" w:id="0">
    <w:p w:rsidR="00911FBF" w:rsidRDefault="00911FBF" w:rsidP="00B8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878"/>
    <w:multiLevelType w:val="hybridMultilevel"/>
    <w:tmpl w:val="21E81B74"/>
    <w:lvl w:ilvl="0" w:tplc="B2F85F5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736"/>
    <w:multiLevelType w:val="multilevel"/>
    <w:tmpl w:val="18548F70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color w:val="auto"/>
      </w:rPr>
    </w:lvl>
    <w:lvl w:ilvl="1">
      <w:start w:val="1"/>
      <w:numFmt w:val="none"/>
      <w:lvlText w:val="1)"/>
      <w:lvlJc w:val="left"/>
      <w:pPr>
        <w:tabs>
          <w:tab w:val="num" w:pos="1295"/>
        </w:tabs>
        <w:ind w:left="0" w:firstLine="935"/>
      </w:pPr>
      <w:rPr>
        <w:rFonts w:hint="default"/>
        <w:color w:val="auto"/>
      </w:rPr>
    </w:lvl>
    <w:lvl w:ilvl="2">
      <w:start w:val="1"/>
      <w:numFmt w:val="decimal"/>
      <w:lvlText w:val="5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0EA92AB9"/>
    <w:multiLevelType w:val="hybridMultilevel"/>
    <w:tmpl w:val="21E6F31E"/>
    <w:lvl w:ilvl="0" w:tplc="2AF8CF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F3598"/>
    <w:multiLevelType w:val="hybridMultilevel"/>
    <w:tmpl w:val="F3941CF2"/>
    <w:lvl w:ilvl="0" w:tplc="03183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706DC"/>
    <w:multiLevelType w:val="hybridMultilevel"/>
    <w:tmpl w:val="8CE4A23A"/>
    <w:lvl w:ilvl="0" w:tplc="86864D9A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51100"/>
    <w:multiLevelType w:val="hybridMultilevel"/>
    <w:tmpl w:val="BED43D46"/>
    <w:lvl w:ilvl="0" w:tplc="48D811E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686A"/>
    <w:multiLevelType w:val="hybridMultilevel"/>
    <w:tmpl w:val="1318EDC0"/>
    <w:lvl w:ilvl="0" w:tplc="D9CC03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054264"/>
    <w:multiLevelType w:val="hybridMultilevel"/>
    <w:tmpl w:val="D76E3898"/>
    <w:lvl w:ilvl="0" w:tplc="E33ABA0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3603CF"/>
    <w:multiLevelType w:val="hybridMultilevel"/>
    <w:tmpl w:val="BE58B30C"/>
    <w:lvl w:ilvl="0" w:tplc="BE08E7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11B9"/>
    <w:multiLevelType w:val="hybridMultilevel"/>
    <w:tmpl w:val="E89A054C"/>
    <w:lvl w:ilvl="0" w:tplc="D13C75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D60B39"/>
    <w:multiLevelType w:val="multilevel"/>
    <w:tmpl w:val="4600E2C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0430B46"/>
    <w:multiLevelType w:val="hybridMultilevel"/>
    <w:tmpl w:val="9ECA2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19E533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0271"/>
    <w:multiLevelType w:val="hybridMultilevel"/>
    <w:tmpl w:val="ABBA7970"/>
    <w:lvl w:ilvl="0" w:tplc="5E1498A4">
      <w:start w:val="1"/>
      <w:numFmt w:val="decimal"/>
      <w:suff w:val="space"/>
      <w:lvlText w:val="%1."/>
      <w:lvlJc w:val="left"/>
      <w:pPr>
        <w:ind w:left="1258" w:hanging="1116"/>
      </w:pPr>
      <w:rPr>
        <w:rFonts w:hint="default"/>
      </w:rPr>
    </w:lvl>
    <w:lvl w:ilvl="1" w:tplc="4BCAEB12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9A707C"/>
    <w:multiLevelType w:val="hybridMultilevel"/>
    <w:tmpl w:val="1CFC54FC"/>
    <w:lvl w:ilvl="0" w:tplc="A2DE9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52E90"/>
    <w:multiLevelType w:val="hybridMultilevel"/>
    <w:tmpl w:val="38B02F88"/>
    <w:lvl w:ilvl="0" w:tplc="3EDCED38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4655A"/>
    <w:multiLevelType w:val="hybridMultilevel"/>
    <w:tmpl w:val="9A1A44C4"/>
    <w:lvl w:ilvl="0" w:tplc="1C262F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D6610"/>
    <w:multiLevelType w:val="hybridMultilevel"/>
    <w:tmpl w:val="AD567004"/>
    <w:lvl w:ilvl="0" w:tplc="CCB82A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641E"/>
    <w:multiLevelType w:val="hybridMultilevel"/>
    <w:tmpl w:val="452AD67A"/>
    <w:lvl w:ilvl="0" w:tplc="A38475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08AC"/>
    <w:multiLevelType w:val="hybridMultilevel"/>
    <w:tmpl w:val="F6662C70"/>
    <w:lvl w:ilvl="0" w:tplc="2D044D9E">
      <w:start w:val="2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CA00CC"/>
    <w:multiLevelType w:val="multilevel"/>
    <w:tmpl w:val="8E16476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6"/>
  </w:num>
  <w:num w:numId="17">
    <w:abstractNumId w:val="18"/>
  </w:num>
  <w:num w:numId="18">
    <w:abstractNumId w:val="8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61"/>
    <w:rsid w:val="000601A1"/>
    <w:rsid w:val="000803B0"/>
    <w:rsid w:val="00087C2F"/>
    <w:rsid w:val="000945EA"/>
    <w:rsid w:val="000B6CBD"/>
    <w:rsid w:val="000B6EC5"/>
    <w:rsid w:val="000C20E1"/>
    <w:rsid w:val="000E09D4"/>
    <w:rsid w:val="000E4DA6"/>
    <w:rsid w:val="00101FB7"/>
    <w:rsid w:val="00112076"/>
    <w:rsid w:val="00120C26"/>
    <w:rsid w:val="001345FF"/>
    <w:rsid w:val="00147B92"/>
    <w:rsid w:val="0015666A"/>
    <w:rsid w:val="001A28E0"/>
    <w:rsid w:val="001B1DE3"/>
    <w:rsid w:val="001B4B61"/>
    <w:rsid w:val="001B7CE8"/>
    <w:rsid w:val="001E3CF2"/>
    <w:rsid w:val="002553EA"/>
    <w:rsid w:val="00270C67"/>
    <w:rsid w:val="002B2B3A"/>
    <w:rsid w:val="002D17D5"/>
    <w:rsid w:val="002F77D7"/>
    <w:rsid w:val="00332C7B"/>
    <w:rsid w:val="00352796"/>
    <w:rsid w:val="003758D2"/>
    <w:rsid w:val="003C2623"/>
    <w:rsid w:val="003E489B"/>
    <w:rsid w:val="003E585C"/>
    <w:rsid w:val="0044312D"/>
    <w:rsid w:val="00453C07"/>
    <w:rsid w:val="00467501"/>
    <w:rsid w:val="0049423B"/>
    <w:rsid w:val="004A6726"/>
    <w:rsid w:val="004B64C6"/>
    <w:rsid w:val="004B7F28"/>
    <w:rsid w:val="004C736A"/>
    <w:rsid w:val="005148A7"/>
    <w:rsid w:val="00522220"/>
    <w:rsid w:val="00552585"/>
    <w:rsid w:val="00560841"/>
    <w:rsid w:val="00581690"/>
    <w:rsid w:val="005A0606"/>
    <w:rsid w:val="005A75AB"/>
    <w:rsid w:val="005B0161"/>
    <w:rsid w:val="005C0239"/>
    <w:rsid w:val="005F65E2"/>
    <w:rsid w:val="00611296"/>
    <w:rsid w:val="006A32EC"/>
    <w:rsid w:val="006C4E45"/>
    <w:rsid w:val="006D1A43"/>
    <w:rsid w:val="006D3EA8"/>
    <w:rsid w:val="006D5D74"/>
    <w:rsid w:val="007102AA"/>
    <w:rsid w:val="00714B48"/>
    <w:rsid w:val="007775FB"/>
    <w:rsid w:val="00797945"/>
    <w:rsid w:val="007D3416"/>
    <w:rsid w:val="007D6227"/>
    <w:rsid w:val="007F1580"/>
    <w:rsid w:val="007F7EBA"/>
    <w:rsid w:val="00845ED2"/>
    <w:rsid w:val="00860551"/>
    <w:rsid w:val="00876E9D"/>
    <w:rsid w:val="008D2F19"/>
    <w:rsid w:val="00911FBF"/>
    <w:rsid w:val="00920101"/>
    <w:rsid w:val="00920801"/>
    <w:rsid w:val="00960A6F"/>
    <w:rsid w:val="00960B78"/>
    <w:rsid w:val="00974F8C"/>
    <w:rsid w:val="00991012"/>
    <w:rsid w:val="009A1641"/>
    <w:rsid w:val="009B181A"/>
    <w:rsid w:val="009F6088"/>
    <w:rsid w:val="00A57261"/>
    <w:rsid w:val="00A62AF1"/>
    <w:rsid w:val="00A94F4A"/>
    <w:rsid w:val="00AA0982"/>
    <w:rsid w:val="00AB23D3"/>
    <w:rsid w:val="00AE1C1B"/>
    <w:rsid w:val="00AF38AC"/>
    <w:rsid w:val="00B0111E"/>
    <w:rsid w:val="00B3619B"/>
    <w:rsid w:val="00B87120"/>
    <w:rsid w:val="00B876DA"/>
    <w:rsid w:val="00B940F0"/>
    <w:rsid w:val="00B96920"/>
    <w:rsid w:val="00BE0B55"/>
    <w:rsid w:val="00C04B2B"/>
    <w:rsid w:val="00C203DC"/>
    <w:rsid w:val="00C224E9"/>
    <w:rsid w:val="00C60289"/>
    <w:rsid w:val="00C65E2A"/>
    <w:rsid w:val="00C70B7E"/>
    <w:rsid w:val="00D133F8"/>
    <w:rsid w:val="00D6795A"/>
    <w:rsid w:val="00DD7F35"/>
    <w:rsid w:val="00E0681E"/>
    <w:rsid w:val="00E62507"/>
    <w:rsid w:val="00E7342E"/>
    <w:rsid w:val="00E87280"/>
    <w:rsid w:val="00EC1490"/>
    <w:rsid w:val="00EC5FA3"/>
    <w:rsid w:val="00EC68BB"/>
    <w:rsid w:val="00EF36ED"/>
    <w:rsid w:val="00F75F71"/>
    <w:rsid w:val="00F811DC"/>
    <w:rsid w:val="00F82EFF"/>
    <w:rsid w:val="00F901E6"/>
    <w:rsid w:val="00FA78B9"/>
    <w:rsid w:val="00FB4AF9"/>
    <w:rsid w:val="00FC0DF0"/>
    <w:rsid w:val="00FD3C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01A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01A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C224E9"/>
    <w:rPr>
      <w:color w:val="0000FF" w:themeColor="hyperlink"/>
      <w:u w:val="single"/>
    </w:rPr>
  </w:style>
  <w:style w:type="paragraph" w:customStyle="1" w:styleId="registry-contenttext">
    <w:name w:val="registry-content__text"/>
    <w:basedOn w:val="a0"/>
    <w:rsid w:val="000E09D4"/>
    <w:pPr>
      <w:spacing w:before="150" w:after="150" w:line="300" w:lineRule="atLeast"/>
    </w:pPr>
    <w:rPr>
      <w:rFonts w:ascii="Roboto" w:eastAsia="Times New Roman" w:hAnsi="Roboto" w:cs="Times New Roman"/>
      <w:color w:val="383838"/>
      <w:spacing w:val="4"/>
      <w:sz w:val="21"/>
      <w:szCs w:val="21"/>
      <w:lang w:eastAsia="ru-RU"/>
    </w:rPr>
  </w:style>
  <w:style w:type="paragraph" w:customStyle="1" w:styleId="Style11">
    <w:name w:val="Style11"/>
    <w:basedOn w:val="a0"/>
    <w:uiPriority w:val="99"/>
    <w:rsid w:val="00AB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4DA6"/>
    <w:rPr>
      <w:rFonts w:ascii="Arial" w:eastAsia="Times New Roman" w:hAnsi="Arial" w:cs="Arial"/>
      <w:lang w:eastAsia="ru-RU"/>
    </w:rPr>
  </w:style>
  <w:style w:type="paragraph" w:styleId="a8">
    <w:name w:val="Normal (Web)"/>
    <w:basedOn w:val="a0"/>
    <w:uiPriority w:val="99"/>
    <w:rsid w:val="000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87120"/>
  </w:style>
  <w:style w:type="paragraph" w:styleId="ab">
    <w:name w:val="footer"/>
    <w:basedOn w:val="a0"/>
    <w:link w:val="ac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87120"/>
  </w:style>
  <w:style w:type="paragraph" w:customStyle="1" w:styleId="1">
    <w:name w:val="Знак1 Знак Знак Знак"/>
    <w:basedOn w:val="a0"/>
    <w:rsid w:val="002F77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Indent"/>
    <w:basedOn w:val="a0"/>
    <w:rsid w:val="004B64C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rsid w:val="004B64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B64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01A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01A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C224E9"/>
    <w:rPr>
      <w:color w:val="0000FF" w:themeColor="hyperlink"/>
      <w:u w:val="single"/>
    </w:rPr>
  </w:style>
  <w:style w:type="paragraph" w:customStyle="1" w:styleId="registry-contenttext">
    <w:name w:val="registry-content__text"/>
    <w:basedOn w:val="a0"/>
    <w:rsid w:val="000E09D4"/>
    <w:pPr>
      <w:spacing w:before="150" w:after="150" w:line="300" w:lineRule="atLeast"/>
    </w:pPr>
    <w:rPr>
      <w:rFonts w:ascii="Roboto" w:eastAsia="Times New Roman" w:hAnsi="Roboto" w:cs="Times New Roman"/>
      <w:color w:val="383838"/>
      <w:spacing w:val="4"/>
      <w:sz w:val="21"/>
      <w:szCs w:val="21"/>
      <w:lang w:eastAsia="ru-RU"/>
    </w:rPr>
  </w:style>
  <w:style w:type="paragraph" w:customStyle="1" w:styleId="Style11">
    <w:name w:val="Style11"/>
    <w:basedOn w:val="a0"/>
    <w:uiPriority w:val="99"/>
    <w:rsid w:val="00AB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4DA6"/>
    <w:rPr>
      <w:rFonts w:ascii="Arial" w:eastAsia="Times New Roman" w:hAnsi="Arial" w:cs="Arial"/>
      <w:lang w:eastAsia="ru-RU"/>
    </w:rPr>
  </w:style>
  <w:style w:type="paragraph" w:styleId="a8">
    <w:name w:val="Normal (Web)"/>
    <w:basedOn w:val="a0"/>
    <w:uiPriority w:val="99"/>
    <w:rsid w:val="000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87120"/>
  </w:style>
  <w:style w:type="paragraph" w:styleId="ab">
    <w:name w:val="footer"/>
    <w:basedOn w:val="a0"/>
    <w:link w:val="ac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87120"/>
  </w:style>
  <w:style w:type="paragraph" w:customStyle="1" w:styleId="1">
    <w:name w:val="Знак1 Знак Знак Знак"/>
    <w:basedOn w:val="a0"/>
    <w:rsid w:val="002F77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Indent"/>
    <w:basedOn w:val="a0"/>
    <w:rsid w:val="004B64C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rsid w:val="004B64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B64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5502A8D100FC6C34624F48728E5169BD425080BD2E44CE029EC4322C5D34D617DB586E4A03268t0zCI" TargetMode="External"/><Relationship Id="rId13" Type="http://schemas.openxmlformats.org/officeDocument/2006/relationships/hyperlink" Target="consultantplus://offline/ref=545D77DF6DF65CF9A9AA0132B7007A2CC7EB31ACE341E357500E7C55A32C90D3B76253165454k1H7I" TargetMode="External"/><Relationship Id="rId18" Type="http://schemas.openxmlformats.org/officeDocument/2006/relationships/hyperlink" Target="consultantplus://offline/ref=4B3E28382AE9DF3222E2807FF3C4FC5F2888CB0A0B62E7BFA4733F1EA0D5854B871176B2B4D7A22DRDY9E" TargetMode="External"/><Relationship Id="rId26" Type="http://schemas.openxmlformats.org/officeDocument/2006/relationships/hyperlink" Target="consultantplus://offline/ref=E8DCD6E80817C39208D8ECA45B49E84B082D5D22CF34D950FF7C0C88F6D90894577B86EB61F574F4a8q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DCD6E80817C39208D8ECA45B49E84B082D5D22CF34D950FF7C0C88F6D90894577B86EB61F574F4a8qDJ" TargetMode="External"/><Relationship Id="rId34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5D77DF6DF65CF9A9AA0132B7007A2CC7EB31ACE341E357500E7C55A32C90D3B76253165456k1H6I" TargetMode="External"/><Relationship Id="rId17" Type="http://schemas.openxmlformats.org/officeDocument/2006/relationships/hyperlink" Target="consultantplus://offline/ref=4B3E28382AE9DF3222E2807FF3C4FC5F2888CB0A0B62E7BFA4733F1EA0D5854B871176B2B4D7A22DRDYCE" TargetMode="External"/><Relationship Id="rId25" Type="http://schemas.openxmlformats.org/officeDocument/2006/relationships/hyperlink" Target="consultantplus://offline/ref=E8DCD6E80817C39208D8ECA45B49E84B082D5D22CF34D950FF7C0C88F6D90894577B86EB61F574F4a8qDJ" TargetMode="External"/><Relationship Id="rId33" Type="http://schemas.openxmlformats.org/officeDocument/2006/relationships/hyperlink" Target="consultantplus://offline/ref=B5E595AE0006D6F51FDAF0866D26BEEBA50EA77096DB1538D53C669A09BF32687E7A34BAF4F4C563O433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3E28382AE9DF3222E2807FF3C4FC5F2888CB0A0B62E7BFA4733F1EA0D5854B871176B2B4D7A22ERDY8E" TargetMode="External"/><Relationship Id="rId20" Type="http://schemas.openxmlformats.org/officeDocument/2006/relationships/hyperlink" Target="consultantplus://offline/ref=545D77DF6DF65CF9A9AA0132B7007A2CC7EB31ACE341E357500E7C55A32C90D3B76253155054k1H6I" TargetMode="External"/><Relationship Id="rId29" Type="http://schemas.openxmlformats.org/officeDocument/2006/relationships/hyperlink" Target="http://rec.tomsk.gov.ru/standar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5D77DF6DF65CF9A9AA0132B7007A2CC7EB31ACE341E357500E7C55A32C90D3B76253155753k1H6I" TargetMode="External"/><Relationship Id="rId24" Type="http://schemas.openxmlformats.org/officeDocument/2006/relationships/hyperlink" Target="consultantplus://offline/ref=E8DCD6E80817C39208D8ECA45B49E84B082D5D22CF34D950FF7C0C88F6D90894577B86EB61F575F7a8qDJ" TargetMode="External"/><Relationship Id="rId32" Type="http://schemas.openxmlformats.org/officeDocument/2006/relationships/hyperlink" Target="consultantplus://offline/ref=E8623592C3BC63192B5B19A50753F9E3135B05DEA23BC5266B69096FF695FC8594878E9ADDC62912r9n8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3E28382AE9DF3222E2807FF3C4FC5F2888CB0A0B62E7BFA4733F1EA0D5854B871176B2B4D7A22FRDY5E" TargetMode="External"/><Relationship Id="rId23" Type="http://schemas.openxmlformats.org/officeDocument/2006/relationships/hyperlink" Target="consultantplus://offline/ref=E8DCD6E80817C39208D8ECA45B49E84B082D5D22CF34D950FF7C0C88F6D90894577B86EB61F574F4a8qBJ" TargetMode="External"/><Relationship Id="rId28" Type="http://schemas.openxmlformats.org/officeDocument/2006/relationships/hyperlink" Target="consultantplus://offline/ref=64E5119813BE28A9DDF8316C86035F98E34E9424D5AFFEEDF44B98923F233776FCAAF7354C14R81B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B0A90A82344CCEAE75F90F08E387251B1003DA33385CAB237B88137375c4T9M" TargetMode="External"/><Relationship Id="rId19" Type="http://schemas.openxmlformats.org/officeDocument/2006/relationships/hyperlink" Target="consultantplus://offline/ref=545D77DF6DF65CF9A9AA0132B7007A2CC7EB31ACE341E357500E7C55A32C90D3B76253135Ck5HCI" TargetMode="External"/><Relationship Id="rId31" Type="http://schemas.openxmlformats.org/officeDocument/2006/relationships/hyperlink" Target="consultantplus://offline/ref=E8623592C3BC63192B5B19A50753F9E313540DD4A63CC5266B69096FF695FC8594878E9ADDC62910r9n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83F8CD76C8CE0D223A41C99A90A40B4F928887B0F78F14D9DEC8AC778E5DF639424DE69705387iFR8J" TargetMode="External"/><Relationship Id="rId14" Type="http://schemas.openxmlformats.org/officeDocument/2006/relationships/hyperlink" Target="consultantplus://offline/ref=545D77DF6DF65CF9A9AA0132B7007A2CC7EB31ACE341E357500E7C55A32C90D3B76253155553k1H1I" TargetMode="External"/><Relationship Id="rId22" Type="http://schemas.openxmlformats.org/officeDocument/2006/relationships/hyperlink" Target="consultantplus://offline/ref=E8DCD6E80817C39208D8ECA45B49E84B082D5D22CF34D950FF7C0C88F6aDq9J" TargetMode="External"/><Relationship Id="rId27" Type="http://schemas.openxmlformats.org/officeDocument/2006/relationships/hyperlink" Target="consultantplus://offline/ref=E8DCD6E80817C39208D8ECA45B49E84B082D5D22CF34D950FF7C0C88F6D90894577B86EB61F574F4a8q9J" TargetMode="External"/><Relationship Id="rId30" Type="http://schemas.openxmlformats.org/officeDocument/2006/relationships/chart" Target="charts/chart1.xml"/><Relationship Id="rId35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18277760630831E-2"/>
          <c:y val="5.1475941799741798E-2"/>
          <c:w val="0.92701497277253153"/>
          <c:h val="0.7339648769069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33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746880"/>
        <c:axId val="139245440"/>
        <c:axId val="0"/>
      </c:bar3DChart>
      <c:catAx>
        <c:axId val="1387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245440"/>
        <c:crosses val="autoZero"/>
        <c:auto val="1"/>
        <c:lblAlgn val="ctr"/>
        <c:lblOffset val="100"/>
        <c:noMultiLvlLbl val="0"/>
      </c:catAx>
      <c:valAx>
        <c:axId val="1392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74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114496"/>
        <c:axId val="197120384"/>
        <c:axId val="0"/>
      </c:bar3DChart>
      <c:catAx>
        <c:axId val="19711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120384"/>
        <c:crosses val="autoZero"/>
        <c:auto val="1"/>
        <c:lblAlgn val="ctr"/>
        <c:lblOffset val="100"/>
        <c:noMultiLvlLbl val="0"/>
      </c:catAx>
      <c:valAx>
        <c:axId val="1971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11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12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905600"/>
        <c:axId val="128907136"/>
        <c:axId val="0"/>
      </c:bar3DChart>
      <c:catAx>
        <c:axId val="12890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907136"/>
        <c:crosses val="autoZero"/>
        <c:auto val="1"/>
        <c:lblAlgn val="ctr"/>
        <c:lblOffset val="100"/>
        <c:noMultiLvlLbl val="0"/>
      </c:catAx>
      <c:valAx>
        <c:axId val="1289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0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И.Ю.</dc:creator>
  <cp:lastModifiedBy>Титова И.Ю.</cp:lastModifiedBy>
  <cp:revision>2</cp:revision>
  <cp:lastPrinted>2017-11-23T12:05:00Z</cp:lastPrinted>
  <dcterms:created xsi:type="dcterms:W3CDTF">2017-11-24T02:26:00Z</dcterms:created>
  <dcterms:modified xsi:type="dcterms:W3CDTF">2017-11-24T02:26:00Z</dcterms:modified>
</cp:coreProperties>
</file>